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80" w:rsidRDefault="00E04A80" w:rsidP="00E04A80">
      <w:pPr>
        <w:pStyle w:val="1"/>
        <w:shd w:val="clear" w:color="auto" w:fill="auto"/>
        <w:spacing w:line="240" w:lineRule="auto"/>
      </w:pPr>
      <w:r>
        <w:t>Принято</w:t>
      </w:r>
      <w:r>
        <w:tab/>
      </w:r>
      <w:r w:rsidRPr="00D83234">
        <w:t xml:space="preserve">                                                                                      </w:t>
      </w:r>
      <w:r>
        <w:t>Утверждаю</w:t>
      </w:r>
    </w:p>
    <w:p w:rsidR="00E04A80" w:rsidRDefault="00E04A80" w:rsidP="00E04A80">
      <w:pPr>
        <w:pStyle w:val="1"/>
        <w:shd w:val="clear" w:color="auto" w:fill="auto"/>
        <w:spacing w:line="240" w:lineRule="auto"/>
      </w:pPr>
      <w:r>
        <w:t>педагогическим советом</w:t>
      </w:r>
    </w:p>
    <w:p w:rsidR="00E04A80" w:rsidRDefault="00E04A80" w:rsidP="00E04A80">
      <w:pPr>
        <w:pStyle w:val="1"/>
        <w:shd w:val="clear" w:color="auto" w:fill="auto"/>
        <w:spacing w:line="240" w:lineRule="auto"/>
      </w:pPr>
      <w:r>
        <w:t>протокол № 2</w:t>
      </w:r>
      <w:r>
        <w:tab/>
      </w:r>
      <w:r w:rsidRPr="00D83234">
        <w:t xml:space="preserve"> </w:t>
      </w:r>
      <w:r>
        <w:t>от</w:t>
      </w:r>
      <w:r w:rsidRPr="00D83234">
        <w:t xml:space="preserve">                                           </w:t>
      </w:r>
      <w:r>
        <w:t xml:space="preserve">                                  </w:t>
      </w:r>
      <w:r w:rsidRPr="00D83234">
        <w:t xml:space="preserve"> </w:t>
      </w:r>
      <w:r>
        <w:t xml:space="preserve">Директор         </w:t>
      </w:r>
      <w:proofErr w:type="spellStart"/>
      <w:r>
        <w:t>Торбенко</w:t>
      </w:r>
      <w:proofErr w:type="spellEnd"/>
      <w:r>
        <w:t xml:space="preserve"> Г.А.</w:t>
      </w:r>
    </w:p>
    <w:p w:rsidR="00E04A80" w:rsidRDefault="00E04A80" w:rsidP="00E04A80">
      <w:pPr>
        <w:pStyle w:val="1"/>
        <w:shd w:val="clear" w:color="auto" w:fill="auto"/>
        <w:spacing w:line="240" w:lineRule="auto"/>
      </w:pPr>
      <w:r>
        <w:t>28.08.2015г.</w:t>
      </w:r>
      <w:r w:rsidRPr="00306AFE">
        <w:t xml:space="preserve"> </w:t>
      </w:r>
      <w:r>
        <w:t xml:space="preserve">                                                                                       Приказ № 10</w:t>
      </w:r>
      <w:r w:rsidRPr="00CB4443">
        <w:t>7от</w:t>
      </w:r>
      <w:r>
        <w:t xml:space="preserve"> </w:t>
      </w:r>
      <w:r w:rsidRPr="00CB4443">
        <w:t>28.08.2015г</w:t>
      </w:r>
      <w:r>
        <w:t>.</w:t>
      </w:r>
    </w:p>
    <w:p w:rsidR="00E04A80" w:rsidRDefault="00E04A80" w:rsidP="00E04A80">
      <w:pPr>
        <w:shd w:val="clear" w:color="auto" w:fill="FFFFFF"/>
        <w:spacing w:before="100" w:beforeAutospacing="1" w:after="100" w:afterAutospacing="1" w:line="240" w:lineRule="auto"/>
      </w:pPr>
      <w:r w:rsidRPr="00CB4443">
        <w:rPr>
          <w:rFonts w:ascii="Times New Roman" w:hAnsi="Times New Roman" w:cs="Times New Roman"/>
        </w:rPr>
        <w:tab/>
        <w:t xml:space="preserve">                                                                 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</w:t>
      </w:r>
      <w:r w:rsidR="00E04A8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  <w:r w:rsidRPr="00B93CB8">
        <w:rPr>
          <w:rFonts w:ascii="Times New Roman,Bold" w:hAnsi="Times New Roman,Bold" w:cs="Times New Roman,Bold"/>
          <w:b/>
          <w:bCs/>
          <w:sz w:val="24"/>
          <w:szCs w:val="24"/>
        </w:rPr>
        <w:t>Положение</w:t>
      </w:r>
    </w:p>
    <w:p w:rsid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</w:t>
      </w:r>
      <w:r w:rsidRPr="00B93CB8">
        <w:rPr>
          <w:rFonts w:ascii="Times New Roman,Bold" w:hAnsi="Times New Roman,Bold" w:cs="Times New Roman,Bold"/>
          <w:b/>
          <w:bCs/>
          <w:sz w:val="24"/>
          <w:szCs w:val="24"/>
        </w:rPr>
        <w:t>о сетевой форме реализации образовательных программ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ст.13, ст.15, п.7 ч.1 ст.34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Федерального закона «Об образовании в РФ»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1.2. Организация сетевого взаимодействия предполагает использование ресурсов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нескольких образовательных учреждений, обеспечивающих возможность обучающимся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осваивать образовательные программы различного уровня и направленности.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1.3. Сетевая форма реализации образовательных программ (далее - сетевая форма)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обеспечивает возможность освоения обучающимся образовательной программы с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использованием ресурсов нескольких организаций, осуществляющих образовательную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деятельность, в том числе иностранных, а также при необходимости с использованием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ресурсов иных организаций.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1.4. В реализации образовательных программ с использованием сетевой формы наряду с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также могут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участвовать научные организации, медицинские организации, организации культуры,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физкультурно-спортивные и иные организации, обладающие ресурсами, необходимыми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для осуществления обучения, проведения учебной и производственной практики и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осуществления иных видов учебной деятельности, предусмотренных соответствующей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1.5. Необходимыми условиями организации сетевого взаимодействия образовательных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учреждений являются: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наличие нормативно-правовой базы регулирования правоотношений участников сети;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договорные формы правоотношений между участниками сети;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наличие в сети различных учреждений и организаций, предоставляющих обучающимся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возможность осуществления перемещений обучающихся и учителей образовательных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учреждений, входящих в сеть;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возможность организации зачета результатов по учебным курсам и образовательным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программам.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1.6. Выбор вариантов построения сетевого взаимодействия образовательных учреждений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осуществляют те, кто выступает в качестве инициаторов сетевого взаимодействия: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обучающиеся, их родители или законные представители, администрация образовательных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2.1. Обеспечение качественного образования, социализация и адаптация обучающихся к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2.2. Обеспечение доступности качественного образования обучающихся,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удовлетворяющего потребности социума и рынка труда, за счет внедрения в систему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образования новых информационно-коммуникационных и педагогических технологий.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2.3.Обновление содержания методической работы с педагогическими и руководящими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3. Нормативно-правовые акты, регулирующие сетевое взаимодействие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lastRenderedPageBreak/>
        <w:t>3.1. При заключении договоров между участниками сети образовательные учреждения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становятся участниками гражданских правоотношений, которые регулируются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3.2. Средствами правового регулирования сетевого взаимодействия в образовательных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учреждениях выступают: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комплект локальных актов, в которых регулируются правоотношения участников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комплект договоров со сторонними образовательными учреждениями и организациями,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обеспечивающих совместную реализацию образовательных программ.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3.3.В договоре о сетевой форме реализации образовательных программ указываются: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1) вид, уровень и направленность образовательной программы (часть образовательной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программы определенных уровня, вида и направленности), реализуемой с использованием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сетевой формы;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2) статус обучающихся в организациях, правила приема на обучение по образовательной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3) условия и порядок осуществления образовательной деятельности по образовательной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программе, реализуемой посредством сетевой формы, в том числе распределение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обязанностей между организациями, порядок реализации образовательной программы,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характер и объем ресурсов, используемых каждой организацией, реализующей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образовательные программы посредством сетевой формы;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4) выдаваемые документ или документы об образовании и о квалификации, документ или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документы об обучении, а также организации, осуществляющие образовательную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деятельность, которыми выдаются указанные документы;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для организации реализации образовательных программ с использованием сетевой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формы несколькими организациями, осуществляющими образовательную деятельность,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такие организации также совместно разрабатывают и утверждают образовательные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программы.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3.4. В комплекте локальных актов могут быть закреплены положения, связанные с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о праве обучающихся на освоение учебных предметов и курсов в других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образовательных учреждениях и организациях;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порядок оформления договора с родителями (законными представителями)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обучающихся, осваивающих учебные предметы в сторонних образовательных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учреждениях;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предельные величины учебной нагрузки на обучающегося;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порядок разработки и утверждения индивидуального учебного плана, годовых учебных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порядок и формы проведения промежуточной и итоговой аттестации обучающихся;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порядок осуществления зачетов учебных курсов, освоенных учащимися в сторонних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образовательных учреждениях или организациях;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· условия и порядок заключения договоров со сторонними учреждениями и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3.5. Комплект локальных актов обеспечивает регулирование всех деталей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4. Содержание и организация деятельности сетевого взаимодействия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образовательных учреждений в рамках организации профильного обучения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4.1. Образовательные учреждения, входящие в сетевое взаимодействие, организуют свою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деятельность, реализуя общеобразовательные программы, программы дополнительного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4.2. Деятельность образовательных учреждений в составе сетевого взаимодействия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строится с учетом социального заказа, запросов обучающихся и их родителей (законных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lastRenderedPageBreak/>
        <w:t>представителей). Сетевое обучение организуется на основе свободного выбора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 обучающихся. Для следующего учебного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года они формируются ежегодно (в марте) и закрепляются договорами между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образовательным учреждением и родителями учащихся с учетом кадровых и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материальных возможностей школ. Индивидуальные образовательные маршруты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4.3. Выбор конкретного варианта сетевой организации определяется, прежде всего,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ресурсами, которыми располагает школа и ее партнеры, муниципальная система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4.4. В условиях паритетной кооперации оценивание учебных достижений учащихся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5. Управление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5.1. Управление сети осуществляется на основе сочетания принципов коллегиальности.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Высшим органом управления сетевым взаимодействием образовательных учреждений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04A80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B93CB8">
        <w:rPr>
          <w:rFonts w:ascii="Times New Roman" w:hAnsi="Times New Roman" w:cs="Times New Roman"/>
          <w:sz w:val="24"/>
          <w:szCs w:val="24"/>
        </w:rPr>
        <w:t>образования администрации</w:t>
      </w:r>
      <w:r w:rsidR="00E04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A80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E04A80">
        <w:rPr>
          <w:rFonts w:ascii="Times New Roman" w:hAnsi="Times New Roman" w:cs="Times New Roman"/>
          <w:sz w:val="24"/>
          <w:szCs w:val="24"/>
        </w:rPr>
        <w:t xml:space="preserve"> </w:t>
      </w:r>
      <w:r w:rsidRPr="00B93CB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5.2. Оперативное руководство сетью осуществляется представителями сетевых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учреждений образования с участием управления образования администрации района.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5.3. Перспективные и стратегические вопросы деятельности сети профильного обучения</w:t>
      </w:r>
    </w:p>
    <w:p w:rsidR="00B93CB8" w:rsidRPr="00B93CB8" w:rsidRDefault="00B93CB8" w:rsidP="00B9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CB8">
        <w:rPr>
          <w:rFonts w:ascii="Times New Roman" w:hAnsi="Times New Roman" w:cs="Times New Roman"/>
          <w:sz w:val="24"/>
          <w:szCs w:val="24"/>
        </w:rPr>
        <w:t>обсуждаются и принимаются на координационном совете при отделе образования. Срок</w:t>
      </w:r>
    </w:p>
    <w:p w:rsidR="005030F2" w:rsidRDefault="00B93CB8" w:rsidP="00B93CB8">
      <w:r w:rsidRPr="00B93CB8">
        <w:rPr>
          <w:rFonts w:ascii="Times New Roman" w:hAnsi="Times New Roman" w:cs="Times New Roman"/>
          <w:sz w:val="24"/>
          <w:szCs w:val="24"/>
        </w:rPr>
        <w:t>действия положения не ограничен.</w:t>
      </w:r>
    </w:p>
    <w:sectPr w:rsidR="005030F2" w:rsidSect="0050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3CB8"/>
    <w:rsid w:val="005030F2"/>
    <w:rsid w:val="007876CF"/>
    <w:rsid w:val="00B93CB8"/>
    <w:rsid w:val="00E0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4A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04A8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1192</Words>
  <Characters>6797</Characters>
  <Application>Microsoft Office Word</Application>
  <DocSecurity>0</DocSecurity>
  <Lines>56</Lines>
  <Paragraphs>15</Paragraphs>
  <ScaleCrop>false</ScaleCrop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2016-01-07T12:33:00Z</dcterms:created>
  <dcterms:modified xsi:type="dcterms:W3CDTF">2016-01-09T11:23:00Z</dcterms:modified>
</cp:coreProperties>
</file>