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2D" w:rsidRDefault="00F9272D" w:rsidP="00F9272D">
      <w:pPr>
        <w:pStyle w:val="1"/>
        <w:shd w:val="clear" w:color="auto" w:fill="auto"/>
        <w:spacing w:line="240" w:lineRule="auto"/>
      </w:pPr>
      <w:r>
        <w:t>Принято</w:t>
      </w:r>
      <w:r>
        <w:tab/>
        <w:t xml:space="preserve">                                                                                      Утверждаю</w:t>
      </w:r>
    </w:p>
    <w:p w:rsidR="00F9272D" w:rsidRDefault="00F9272D" w:rsidP="00F9272D">
      <w:pPr>
        <w:pStyle w:val="1"/>
        <w:shd w:val="clear" w:color="auto" w:fill="auto"/>
        <w:spacing w:line="240" w:lineRule="auto"/>
      </w:pPr>
      <w:r>
        <w:t>педагогическим советом</w:t>
      </w:r>
    </w:p>
    <w:p w:rsidR="00F9272D" w:rsidRDefault="00F9272D" w:rsidP="00F9272D">
      <w:pPr>
        <w:pStyle w:val="1"/>
        <w:shd w:val="clear" w:color="auto" w:fill="auto"/>
        <w:spacing w:line="240" w:lineRule="auto"/>
      </w:pPr>
      <w:r>
        <w:t>протокол № 2</w:t>
      </w:r>
      <w:r>
        <w:tab/>
        <w:t xml:space="preserve"> от                                                                              Директор         </w:t>
      </w:r>
      <w:proofErr w:type="spellStart"/>
      <w:r>
        <w:t>Торбенко</w:t>
      </w:r>
      <w:proofErr w:type="spellEnd"/>
      <w:r>
        <w:t xml:space="preserve"> Г.А.</w:t>
      </w:r>
    </w:p>
    <w:p w:rsidR="00F9272D" w:rsidRDefault="00F9272D" w:rsidP="00F9272D">
      <w:pPr>
        <w:pStyle w:val="1"/>
        <w:shd w:val="clear" w:color="auto" w:fill="auto"/>
        <w:spacing w:line="240" w:lineRule="auto"/>
      </w:pPr>
      <w:r>
        <w:t>28.08.2015г.                                                                                        Приказ № 107от 28.08.2015г.</w:t>
      </w:r>
    </w:p>
    <w:p w:rsidR="00F9272D" w:rsidRDefault="00F9272D" w:rsidP="00F9272D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hAnsi="Times New Roman" w:cs="Times New Roman"/>
        </w:rPr>
        <w:tab/>
        <w:t xml:space="preserve">                                                             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Положение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 стартовом контроле знаний учащихся в МБОУ </w:t>
      </w:r>
      <w:proofErr w:type="spellStart"/>
      <w:r w:rsidR="00F9272D">
        <w:rPr>
          <w:rFonts w:ascii="Times New Roman,Bold" w:hAnsi="Times New Roman,Bold" w:cs="Times New Roman,Bold"/>
          <w:b/>
          <w:bCs/>
          <w:sz w:val="24"/>
          <w:szCs w:val="24"/>
        </w:rPr>
        <w:t>Большеремонтненской</w:t>
      </w:r>
      <w:proofErr w:type="spellEnd"/>
      <w:r w:rsidR="00F9272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СШ.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Стартовый контроль знаний является частью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и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 для определения уровня готовности каждого ученика и класса в целом к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дальнейшему обучению, а также для выявления типичных пробелов в знаниях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с целью организации работы по ликвидации этих пробелов.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Одновременно стартовый контроль выполняет функцию первичного среза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качества знаний учащихся класса по предмету и определения перспектив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дальнейшего обучения каждого ученика и класса в целом с целью сопоставления этих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с предшествующими и последующими показателями и выявления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результативности работы учителя с классом.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Являясь составной частью педагогического мониторинга качества образования,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контроль в сочетании с другими формами контроля, которые организуются в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учебного года, обеспечивает объективную оценку качества работы каждого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независимо от контингента учащихся и их предшествующей подготовки, т. к.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каждого ученика и класса в целом сравниваются с их собственными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предшествующими показателями. Таким образом, стартовый контроль играет роль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нулевой отметки для последующего определения вклада учителя в процесс обучения.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проведения стартового контроля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Стартовый контроль проводится во всех классах, начиная со второго, по всем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предметам в период с 15 по 30 сентября после повторения учебного материала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прошлого года, организованного учителем на нескольких первых уроках или в ходе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сопутствующего повторения при изучении нового материала. Время на проведение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предоставляется в зависимости от количества часов, которые отводятся на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данного предмета в классе: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10–20 мин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одно-двухчасовых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курсах;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20–45 мин, если на изучение предмета в неделю отводится 3 ч или более.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Предпочтительно составлять тексты работ в виде тестов, содержащих задания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базового уровня, т. к. основная цель стартового контроля – определение готовности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к дальнейшему обучению. Количество заданий в тестах определяется временем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и степенью сложности заданий.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Важно, чтобы задания подбирались в соответствии с перечнем основополагающих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определенных в государственных образовательных стандартах и входящих в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кодификаторы элементов содержания по предмету, составленные на основе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“Обязательного минимума содержания основных образовательных программ” и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“Требований к уровню подготовки выпускников начальной, основной и средней (полной)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(базовый уровень)”.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Каждое задание теста оценивается знаком “1” или “0” (выполнил/не выполнил). Для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ученика и класса в целом подсчитывается процент выполнения заданий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(процентное отношение выполненных заданий к количеству заданий). Считается, что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справился с работой, если он выполнил не менее 50% заданий. Оценки за работу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быть выставлены в журнал по пятибалльной шкале: оценка “5” – если выполнено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90–100% заданий, оценка “4” – выполнено 70–89% заданий, оценка “3” – выполнено 50–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69% заданий, оценка «2» - менее 50%.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 результатам стартового контроля из числа учащихся, выполнивших менее 50%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заданий, формируются группы учебного риска и определяются меры по ликвидации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пробелов в знаниях учащихся на уроках и в рамках индивидуальной работы с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отстающими учащимися в процессе внеурочной деятельности.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Тексты работ и работы учащихся хранятся в учебной части в течение одного учебного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 Анализ работы составляется учителем на специальном бланке.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 результатам стартового контроля в каждом методическом объединении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составляются аналитические справки, которые передаются в учебную часть для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дальнейшего использования в рамках мониторинга качества образования и качества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педагогической деятельности.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 аналитической справке выводится важный показатель – уровень готовности класса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дальнейшему обучению, который определяется на заседании методического</w:t>
      </w:r>
    </w:p>
    <w:p w:rsidR="00BB4963" w:rsidRDefault="00BB4963" w:rsidP="00BB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коллегиально с учетом основных параметров – процента выполнения</w:t>
      </w:r>
    </w:p>
    <w:p w:rsidR="0021364A" w:rsidRDefault="00BB4963" w:rsidP="00BB4963">
      <w:r>
        <w:rPr>
          <w:rFonts w:ascii="Times New Roman" w:hAnsi="Times New Roman" w:cs="Times New Roman"/>
          <w:sz w:val="24"/>
          <w:szCs w:val="24"/>
        </w:rPr>
        <w:t>заданий, процента качества (количество “4” и “5”) и предшествующей годовой аттестации</w:t>
      </w:r>
      <w:r>
        <w:rPr>
          <w:rFonts w:ascii="Calibri" w:hAnsi="Calibri" w:cs="Calibri"/>
          <w:sz w:val="20"/>
          <w:szCs w:val="20"/>
        </w:rPr>
        <w:t>.</w:t>
      </w:r>
    </w:p>
    <w:sectPr w:rsidR="0021364A" w:rsidSect="0021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4963"/>
    <w:rsid w:val="0021364A"/>
    <w:rsid w:val="00A704A6"/>
    <w:rsid w:val="00BB4963"/>
    <w:rsid w:val="00F9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927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9272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2016-01-07T12:48:00Z</dcterms:created>
  <dcterms:modified xsi:type="dcterms:W3CDTF">2016-01-09T11:29:00Z</dcterms:modified>
</cp:coreProperties>
</file>