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C5" w:rsidRDefault="00140EC5" w:rsidP="009119FF">
      <w:pPr>
        <w:spacing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40EC5" w:rsidRDefault="00140EC5" w:rsidP="009119FF">
      <w:pPr>
        <w:spacing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19FF" w:rsidRPr="00140EC5" w:rsidRDefault="009119FF" w:rsidP="009119FF">
      <w:pPr>
        <w:spacing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40EC5">
        <w:rPr>
          <w:rFonts w:ascii="Times New Roman" w:hAnsi="Times New Roman" w:cs="Times New Roman"/>
          <w:bCs/>
          <w:sz w:val="24"/>
          <w:szCs w:val="24"/>
        </w:rPr>
        <w:t xml:space="preserve">Ростовская область </w:t>
      </w:r>
      <w:proofErr w:type="spellStart"/>
      <w:r w:rsidRPr="00140EC5">
        <w:rPr>
          <w:rFonts w:ascii="Times New Roman" w:hAnsi="Times New Roman" w:cs="Times New Roman"/>
          <w:bCs/>
          <w:sz w:val="24"/>
          <w:szCs w:val="24"/>
        </w:rPr>
        <w:t>Ремонтненский</w:t>
      </w:r>
      <w:proofErr w:type="spellEnd"/>
      <w:r w:rsidRPr="00140EC5">
        <w:rPr>
          <w:rFonts w:ascii="Times New Roman" w:hAnsi="Times New Roman" w:cs="Times New Roman"/>
          <w:bCs/>
          <w:sz w:val="24"/>
          <w:szCs w:val="24"/>
        </w:rPr>
        <w:t xml:space="preserve"> район с</w:t>
      </w:r>
      <w:proofErr w:type="gramStart"/>
      <w:r w:rsidRPr="00140EC5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140EC5">
        <w:rPr>
          <w:rFonts w:ascii="Times New Roman" w:hAnsi="Times New Roman" w:cs="Times New Roman"/>
          <w:bCs/>
          <w:sz w:val="24"/>
          <w:szCs w:val="24"/>
        </w:rPr>
        <w:t>ольшое Ремонтное</w:t>
      </w:r>
    </w:p>
    <w:p w:rsidR="009119FF" w:rsidRPr="00140EC5" w:rsidRDefault="009119FF" w:rsidP="009119FF">
      <w:pPr>
        <w:pStyle w:val="a6"/>
        <w:jc w:val="center"/>
        <w:rPr>
          <w:sz w:val="24"/>
          <w:szCs w:val="24"/>
        </w:rPr>
      </w:pPr>
      <w:r w:rsidRPr="00140EC5">
        <w:rPr>
          <w:sz w:val="24"/>
          <w:szCs w:val="24"/>
        </w:rPr>
        <w:t>Муниципальное бюджетное общеобразовательное учреждение</w:t>
      </w:r>
    </w:p>
    <w:p w:rsidR="009119FF" w:rsidRPr="00140EC5" w:rsidRDefault="009119FF" w:rsidP="009119FF">
      <w:pPr>
        <w:pStyle w:val="a6"/>
        <w:jc w:val="center"/>
        <w:rPr>
          <w:sz w:val="24"/>
          <w:szCs w:val="24"/>
        </w:rPr>
      </w:pPr>
      <w:r w:rsidRPr="00140EC5">
        <w:rPr>
          <w:sz w:val="24"/>
          <w:szCs w:val="24"/>
        </w:rPr>
        <w:t>Большеремонтненская средняя школа</w:t>
      </w:r>
    </w:p>
    <w:p w:rsidR="009119FF" w:rsidRPr="00140EC5" w:rsidRDefault="009119FF" w:rsidP="009119FF">
      <w:pPr>
        <w:spacing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19FF" w:rsidRPr="00140EC5" w:rsidRDefault="009119FF" w:rsidP="009119FF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40E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«Утверждаю»</w:t>
      </w:r>
    </w:p>
    <w:p w:rsidR="009119FF" w:rsidRPr="00140EC5" w:rsidRDefault="009119FF" w:rsidP="009119FF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40E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Директор МБОУ Большеремонтненской СШ</w:t>
      </w:r>
    </w:p>
    <w:p w:rsidR="009119FF" w:rsidRPr="00140EC5" w:rsidRDefault="009119FF" w:rsidP="009119FF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40E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Приказ </w:t>
      </w:r>
      <w:proofErr w:type="gramStart"/>
      <w:r w:rsidRPr="00140EC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40EC5">
        <w:rPr>
          <w:rFonts w:ascii="Times New Roman" w:eastAsia="Calibri" w:hAnsi="Times New Roman" w:cs="Times New Roman"/>
          <w:sz w:val="24"/>
          <w:szCs w:val="24"/>
        </w:rPr>
        <w:t xml:space="preserve"> ______________ №____</w:t>
      </w:r>
    </w:p>
    <w:p w:rsidR="009119FF" w:rsidRPr="00140EC5" w:rsidRDefault="009119FF" w:rsidP="009119FF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40E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_________________ Торбенко Г.А.</w:t>
      </w:r>
    </w:p>
    <w:p w:rsidR="009119FF" w:rsidRPr="00140EC5" w:rsidRDefault="009119FF" w:rsidP="009119FF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0E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</w:p>
    <w:p w:rsidR="009119FF" w:rsidRPr="00140EC5" w:rsidRDefault="009119FF" w:rsidP="009119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0EC5">
        <w:rPr>
          <w:rFonts w:ascii="Times New Roman" w:hAnsi="Times New Roman" w:cs="Times New Roman"/>
          <w:b/>
          <w:sz w:val="24"/>
          <w:szCs w:val="24"/>
        </w:rPr>
        <w:t xml:space="preserve">Адаптированная рабочая программа  для детей с ОВЗ </w:t>
      </w:r>
      <w:r w:rsidRPr="00140EC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40EC5">
        <w:rPr>
          <w:rFonts w:ascii="Times New Roman" w:hAnsi="Times New Roman" w:cs="Times New Roman"/>
          <w:b/>
          <w:sz w:val="24"/>
          <w:szCs w:val="24"/>
        </w:rPr>
        <w:t xml:space="preserve"> вида </w:t>
      </w:r>
    </w:p>
    <w:p w:rsidR="009119FF" w:rsidRPr="00140EC5" w:rsidRDefault="009119FF" w:rsidP="009119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0EC5">
        <w:rPr>
          <w:rFonts w:ascii="Times New Roman" w:hAnsi="Times New Roman" w:cs="Times New Roman"/>
          <w:b/>
          <w:sz w:val="24"/>
          <w:szCs w:val="24"/>
        </w:rPr>
        <w:t xml:space="preserve"> (вариант 1)</w:t>
      </w:r>
    </w:p>
    <w:p w:rsidR="009119FF" w:rsidRPr="00140EC5" w:rsidRDefault="009119FF" w:rsidP="009119FF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19FF" w:rsidRPr="00140EC5" w:rsidRDefault="009119FF" w:rsidP="009119FF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0EC5">
        <w:rPr>
          <w:rFonts w:ascii="Times New Roman" w:hAnsi="Times New Roman" w:cs="Times New Roman"/>
          <w:bCs/>
          <w:sz w:val="24"/>
          <w:szCs w:val="24"/>
        </w:rPr>
        <w:t xml:space="preserve">по   учебному предмету  </w:t>
      </w:r>
      <w:r w:rsidRPr="00140EC5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Математика</w:t>
      </w:r>
    </w:p>
    <w:p w:rsidR="009119FF" w:rsidRPr="00140EC5" w:rsidRDefault="009119FF" w:rsidP="009119FF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0EC5">
        <w:rPr>
          <w:rFonts w:ascii="Times New Roman" w:hAnsi="Times New Roman" w:cs="Times New Roman"/>
          <w:bCs/>
          <w:sz w:val="24"/>
          <w:szCs w:val="24"/>
        </w:rPr>
        <w:t xml:space="preserve">Уровень общего образования (класс)   </w:t>
      </w:r>
      <w:r w:rsidRPr="00140EC5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основное общее  6 класс</w:t>
      </w:r>
    </w:p>
    <w:p w:rsidR="009119FF" w:rsidRPr="00140EC5" w:rsidRDefault="009119FF" w:rsidP="009119FF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0EC5">
        <w:rPr>
          <w:rFonts w:ascii="Times New Roman" w:hAnsi="Times New Roman" w:cs="Times New Roman"/>
          <w:b/>
          <w:bCs/>
          <w:sz w:val="24"/>
          <w:szCs w:val="24"/>
          <w:u w:val="single"/>
        </w:rPr>
        <w:t>(индивидуальное обучение)</w:t>
      </w:r>
    </w:p>
    <w:p w:rsidR="009119FF" w:rsidRPr="00140EC5" w:rsidRDefault="009119FF" w:rsidP="009119FF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0EC5">
        <w:rPr>
          <w:rFonts w:ascii="Times New Roman" w:hAnsi="Times New Roman" w:cs="Times New Roman"/>
          <w:bCs/>
          <w:sz w:val="24"/>
          <w:szCs w:val="24"/>
        </w:rPr>
        <w:t xml:space="preserve">Количество часов  </w:t>
      </w:r>
      <w:r w:rsidR="007422A2" w:rsidRPr="00140EC5">
        <w:rPr>
          <w:rFonts w:ascii="Times New Roman" w:hAnsi="Times New Roman" w:cs="Times New Roman"/>
          <w:b/>
          <w:bCs/>
          <w:sz w:val="24"/>
          <w:szCs w:val="24"/>
          <w:u w:val="single"/>
        </w:rPr>
        <w:t>135</w:t>
      </w:r>
    </w:p>
    <w:p w:rsidR="009119FF" w:rsidRPr="00140EC5" w:rsidRDefault="009119FF" w:rsidP="009119FF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0EC5">
        <w:rPr>
          <w:rFonts w:ascii="Times New Roman" w:hAnsi="Times New Roman" w:cs="Times New Roman"/>
          <w:bCs/>
          <w:sz w:val="24"/>
          <w:szCs w:val="24"/>
        </w:rPr>
        <w:t xml:space="preserve">Учитель  </w:t>
      </w:r>
      <w:r w:rsidRPr="00140EC5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Моргунова В.В.</w:t>
      </w:r>
    </w:p>
    <w:p w:rsidR="00096B47" w:rsidRPr="00140EC5" w:rsidRDefault="00096B47" w:rsidP="00911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C5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математике разработана на основе </w:t>
      </w:r>
      <w:r w:rsidRPr="00140EC5">
        <w:rPr>
          <w:rFonts w:ascii="Times New Roman" w:hAnsi="Times New Roman" w:cs="Times New Roman"/>
          <w:b/>
          <w:sz w:val="24"/>
          <w:szCs w:val="24"/>
        </w:rPr>
        <w:t>п</w:t>
      </w:r>
      <w:r w:rsidRPr="00140EC5">
        <w:rPr>
          <w:rStyle w:val="a7"/>
          <w:rFonts w:eastAsiaTheme="minorHAnsi"/>
          <w:sz w:val="24"/>
          <w:szCs w:val="24"/>
        </w:rPr>
        <w:t xml:space="preserve">рограммы </w:t>
      </w:r>
      <w:r w:rsidRPr="00140EC5">
        <w:rPr>
          <w:rFonts w:ascii="Times New Roman" w:hAnsi="Times New Roman" w:cs="Times New Roman"/>
          <w:b/>
          <w:sz w:val="24"/>
          <w:szCs w:val="24"/>
        </w:rPr>
        <w:t xml:space="preserve">специальных (коррекционных) образовательных учреждений VIII вида: 5-9 кл.: В 2 сб. / Под ред. В.В. Воронковой. — М.: </w:t>
      </w:r>
      <w:proofErr w:type="spellStart"/>
      <w:r w:rsidRPr="00140EC5">
        <w:rPr>
          <w:rFonts w:ascii="Times New Roman" w:hAnsi="Times New Roman" w:cs="Times New Roman"/>
          <w:b/>
          <w:sz w:val="24"/>
          <w:szCs w:val="24"/>
        </w:rPr>
        <w:t>Гуманитар</w:t>
      </w:r>
      <w:proofErr w:type="spellEnd"/>
      <w:r w:rsidRPr="00140EC5">
        <w:rPr>
          <w:rFonts w:ascii="Times New Roman" w:hAnsi="Times New Roman" w:cs="Times New Roman"/>
          <w:b/>
          <w:sz w:val="24"/>
          <w:szCs w:val="24"/>
        </w:rPr>
        <w:t>, изд. центр ВЛАД ОС, 2011</w:t>
      </w:r>
    </w:p>
    <w:p w:rsidR="009119FF" w:rsidRPr="00140EC5" w:rsidRDefault="009119FF" w:rsidP="009119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EC5">
        <w:rPr>
          <w:rFonts w:ascii="Times New Roman" w:hAnsi="Times New Roman" w:cs="Times New Roman"/>
          <w:sz w:val="24"/>
          <w:szCs w:val="24"/>
        </w:rPr>
        <w:t xml:space="preserve">Адаптированная программа ориентирована на учебник </w:t>
      </w:r>
      <w:r w:rsidRPr="00140EC5">
        <w:rPr>
          <w:rFonts w:ascii="Times New Roman" w:hAnsi="Times New Roman" w:cs="Times New Roman"/>
          <w:b/>
          <w:sz w:val="24"/>
          <w:szCs w:val="24"/>
        </w:rPr>
        <w:t>Математика. 6 класс: учебник для общеобразовательных организаций, реализующих адаптированные основные общео</w:t>
      </w:r>
      <w:r w:rsidRPr="00140EC5">
        <w:rPr>
          <w:rFonts w:ascii="Times New Roman" w:hAnsi="Times New Roman" w:cs="Times New Roman"/>
          <w:b/>
          <w:sz w:val="24"/>
          <w:szCs w:val="24"/>
        </w:rPr>
        <w:t>б</w:t>
      </w:r>
      <w:r w:rsidRPr="00140EC5">
        <w:rPr>
          <w:rFonts w:ascii="Times New Roman" w:hAnsi="Times New Roman" w:cs="Times New Roman"/>
          <w:b/>
          <w:sz w:val="24"/>
          <w:szCs w:val="24"/>
        </w:rPr>
        <w:t>разовательные программы / Г.М. Капустина, М.Н. Перова. – 15-е издание. – М.: Пр</w:t>
      </w:r>
      <w:r w:rsidRPr="00140EC5">
        <w:rPr>
          <w:rFonts w:ascii="Times New Roman" w:hAnsi="Times New Roman" w:cs="Times New Roman"/>
          <w:b/>
          <w:sz w:val="24"/>
          <w:szCs w:val="24"/>
        </w:rPr>
        <w:t>о</w:t>
      </w:r>
      <w:r w:rsidRPr="00140EC5">
        <w:rPr>
          <w:rFonts w:ascii="Times New Roman" w:hAnsi="Times New Roman" w:cs="Times New Roman"/>
          <w:b/>
          <w:sz w:val="24"/>
          <w:szCs w:val="24"/>
        </w:rPr>
        <w:t>свещение, 2019.</w:t>
      </w:r>
    </w:p>
    <w:p w:rsidR="00096B47" w:rsidRPr="00140EC5" w:rsidRDefault="00096B47" w:rsidP="00911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24F" w:rsidRPr="00140EC5" w:rsidRDefault="00A4424F" w:rsidP="00911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EC5" w:rsidRDefault="00140EC5" w:rsidP="00911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9FF" w:rsidRPr="00140EC5" w:rsidRDefault="009119FF" w:rsidP="00911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C5">
        <w:rPr>
          <w:rFonts w:ascii="Times New Roman" w:hAnsi="Times New Roman" w:cs="Times New Roman"/>
          <w:b/>
          <w:sz w:val="24"/>
          <w:szCs w:val="24"/>
        </w:rPr>
        <w:t>20</w:t>
      </w:r>
      <w:r w:rsidR="00096B47" w:rsidRPr="00140EC5">
        <w:rPr>
          <w:rFonts w:ascii="Times New Roman" w:hAnsi="Times New Roman" w:cs="Times New Roman"/>
          <w:b/>
          <w:sz w:val="24"/>
          <w:szCs w:val="24"/>
        </w:rPr>
        <w:t>20</w:t>
      </w:r>
      <w:r w:rsidRPr="00140EC5">
        <w:rPr>
          <w:rFonts w:ascii="Times New Roman" w:hAnsi="Times New Roman" w:cs="Times New Roman"/>
          <w:b/>
          <w:sz w:val="24"/>
          <w:szCs w:val="24"/>
        </w:rPr>
        <w:t>-202</w:t>
      </w:r>
      <w:r w:rsidR="00096B47" w:rsidRPr="00140EC5">
        <w:rPr>
          <w:rFonts w:ascii="Times New Roman" w:hAnsi="Times New Roman" w:cs="Times New Roman"/>
          <w:b/>
          <w:sz w:val="24"/>
          <w:szCs w:val="24"/>
        </w:rPr>
        <w:t>1</w:t>
      </w:r>
      <w:r w:rsidRPr="00140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EC5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096B47" w:rsidRPr="007422A2" w:rsidRDefault="00096B47" w:rsidP="00911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50" w:rsidRPr="007422A2" w:rsidRDefault="00895750" w:rsidP="00B11643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7422A2">
        <w:rPr>
          <w:rFonts w:ascii="Times New Roman" w:hAnsi="Times New Roman" w:cs="Times New Roman"/>
          <w:b/>
          <w:bCs/>
          <w:color w:val="000000"/>
        </w:rPr>
        <w:lastRenderedPageBreak/>
        <w:t>РАЗДЕЛ 1.  Пояснительная записка</w:t>
      </w:r>
    </w:p>
    <w:p w:rsidR="008808B3" w:rsidRPr="007422A2" w:rsidRDefault="008808B3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8FB" w:rsidRPr="007422A2" w:rsidRDefault="006318FB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математике разработана на основе программы Перовой М.Н.. </w:t>
      </w:r>
      <w:proofErr w:type="gramStart"/>
      <w:r w:rsidRPr="007422A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422A2">
        <w:rPr>
          <w:rFonts w:ascii="Times New Roman" w:hAnsi="Times New Roman" w:cs="Times New Roman"/>
          <w:sz w:val="24"/>
          <w:szCs w:val="24"/>
        </w:rPr>
        <w:t xml:space="preserve"> В.В. программы специальных (коррекционных) учреждений VIII вида:</w:t>
      </w:r>
      <w:r w:rsidRPr="007422A2">
        <w:rPr>
          <w:rFonts w:ascii="Times New Roman" w:hAnsi="Times New Roman" w:cs="Times New Roman"/>
          <w:sz w:val="24"/>
          <w:szCs w:val="24"/>
        </w:rPr>
        <w:tab/>
        <w:t>5-9 классы под</w:t>
      </w:r>
      <w:r w:rsidR="005663D0" w:rsidRPr="007422A2">
        <w:rPr>
          <w:rFonts w:ascii="Times New Roman" w:hAnsi="Times New Roman" w:cs="Times New Roman"/>
          <w:sz w:val="24"/>
          <w:szCs w:val="24"/>
        </w:rPr>
        <w:t xml:space="preserve"> </w:t>
      </w:r>
      <w:r w:rsidRPr="007422A2">
        <w:rPr>
          <w:rFonts w:ascii="Times New Roman" w:hAnsi="Times New Roman" w:cs="Times New Roman"/>
          <w:sz w:val="24"/>
          <w:szCs w:val="24"/>
        </w:rPr>
        <w:t>редакцией В.В.Воронковой</w:t>
      </w:r>
      <w:r w:rsidR="008D291F" w:rsidRPr="007422A2">
        <w:rPr>
          <w:rFonts w:ascii="Times New Roman" w:hAnsi="Times New Roman" w:cs="Times New Roman"/>
          <w:sz w:val="24"/>
          <w:szCs w:val="24"/>
        </w:rPr>
        <w:t>,</w:t>
      </w:r>
      <w:r w:rsidRPr="007422A2"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и науки Росси</w:t>
      </w:r>
      <w:r w:rsidRPr="007422A2">
        <w:rPr>
          <w:rFonts w:ascii="Times New Roman" w:hAnsi="Times New Roman" w:cs="Times New Roman"/>
          <w:sz w:val="24"/>
          <w:szCs w:val="24"/>
        </w:rPr>
        <w:t>й</w:t>
      </w:r>
      <w:r w:rsidRPr="007422A2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BA5CD6" w:rsidRPr="007422A2" w:rsidRDefault="00BA5CD6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>Предлагаемая программа ориентирована на учебник математика. 6 класс: учебник для о</w:t>
      </w:r>
      <w:r w:rsidRPr="007422A2">
        <w:rPr>
          <w:rFonts w:ascii="Times New Roman" w:hAnsi="Times New Roman" w:cs="Times New Roman"/>
          <w:sz w:val="24"/>
          <w:szCs w:val="24"/>
        </w:rPr>
        <w:t>б</w:t>
      </w:r>
      <w:r w:rsidRPr="007422A2">
        <w:rPr>
          <w:rFonts w:ascii="Times New Roman" w:hAnsi="Times New Roman" w:cs="Times New Roman"/>
          <w:sz w:val="24"/>
          <w:szCs w:val="24"/>
        </w:rPr>
        <w:t>щеобразовательных организаций, реализующих адаптированные основные общеобразов</w:t>
      </w:r>
      <w:r w:rsidRPr="007422A2">
        <w:rPr>
          <w:rFonts w:ascii="Times New Roman" w:hAnsi="Times New Roman" w:cs="Times New Roman"/>
          <w:sz w:val="24"/>
          <w:szCs w:val="24"/>
        </w:rPr>
        <w:t>а</w:t>
      </w:r>
      <w:r w:rsidRPr="007422A2">
        <w:rPr>
          <w:rFonts w:ascii="Times New Roman" w:hAnsi="Times New Roman" w:cs="Times New Roman"/>
          <w:sz w:val="24"/>
          <w:szCs w:val="24"/>
        </w:rPr>
        <w:t>тельные программы / Г.М. Капустина, М.Н. Перова.</w:t>
      </w:r>
    </w:p>
    <w:p w:rsidR="006318FB" w:rsidRPr="007422A2" w:rsidRDefault="006318FB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 xml:space="preserve">Так как в настоящее время к числу наиболее актуальных вопросов образования относятся идеи </w:t>
      </w:r>
      <w:proofErr w:type="spellStart"/>
      <w:r w:rsidRPr="007422A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7422A2">
        <w:rPr>
          <w:rFonts w:ascii="Times New Roman" w:hAnsi="Times New Roman" w:cs="Times New Roman"/>
          <w:sz w:val="24"/>
          <w:szCs w:val="24"/>
        </w:rPr>
        <w:t xml:space="preserve"> образовательного процесса, </w:t>
      </w:r>
      <w:proofErr w:type="spellStart"/>
      <w:r w:rsidRPr="007422A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422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2A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422A2">
        <w:rPr>
          <w:rFonts w:ascii="Times New Roman" w:hAnsi="Times New Roman" w:cs="Times New Roman"/>
          <w:sz w:val="24"/>
          <w:szCs w:val="24"/>
        </w:rPr>
        <w:t xml:space="preserve"> по</w:t>
      </w:r>
      <w:r w:rsidRPr="007422A2">
        <w:rPr>
          <w:rFonts w:ascii="Times New Roman" w:hAnsi="Times New Roman" w:cs="Times New Roman"/>
          <w:sz w:val="24"/>
          <w:szCs w:val="24"/>
        </w:rPr>
        <w:t>д</w:t>
      </w:r>
      <w:r w:rsidRPr="007422A2">
        <w:rPr>
          <w:rFonts w:ascii="Times New Roman" w:hAnsi="Times New Roman" w:cs="Times New Roman"/>
          <w:sz w:val="24"/>
          <w:szCs w:val="24"/>
        </w:rPr>
        <w:t>хода, активизации познавательной деятельности, то эта программа предполагает не только учет индивидуально-личностной природы учащегос</w:t>
      </w:r>
      <w:r w:rsidR="006D73C7" w:rsidRPr="007422A2">
        <w:rPr>
          <w:rFonts w:ascii="Times New Roman" w:hAnsi="Times New Roman" w:cs="Times New Roman"/>
          <w:sz w:val="24"/>
          <w:szCs w:val="24"/>
        </w:rPr>
        <w:t>я, его потребностей и интересов</w:t>
      </w:r>
      <w:r w:rsidRPr="007422A2">
        <w:rPr>
          <w:rFonts w:ascii="Times New Roman" w:hAnsi="Times New Roman" w:cs="Times New Roman"/>
          <w:sz w:val="24"/>
          <w:szCs w:val="24"/>
        </w:rPr>
        <w:t>, но и о</w:t>
      </w:r>
      <w:r w:rsidRPr="007422A2">
        <w:rPr>
          <w:rFonts w:ascii="Times New Roman" w:hAnsi="Times New Roman" w:cs="Times New Roman"/>
          <w:sz w:val="24"/>
          <w:szCs w:val="24"/>
        </w:rPr>
        <w:t>п</w:t>
      </w:r>
      <w:r w:rsidRPr="007422A2">
        <w:rPr>
          <w:rFonts w:ascii="Times New Roman" w:hAnsi="Times New Roman" w:cs="Times New Roman"/>
          <w:sz w:val="24"/>
          <w:szCs w:val="24"/>
        </w:rPr>
        <w:t>ределяет необходимость создания в обучении условий для самоопределения его как личн</w:t>
      </w:r>
      <w:r w:rsidRPr="007422A2">
        <w:rPr>
          <w:rFonts w:ascii="Times New Roman" w:hAnsi="Times New Roman" w:cs="Times New Roman"/>
          <w:sz w:val="24"/>
          <w:szCs w:val="24"/>
        </w:rPr>
        <w:t>о</w:t>
      </w:r>
      <w:r w:rsidRPr="007422A2">
        <w:rPr>
          <w:rFonts w:ascii="Times New Roman" w:hAnsi="Times New Roman" w:cs="Times New Roman"/>
          <w:sz w:val="24"/>
          <w:szCs w:val="24"/>
        </w:rPr>
        <w:t>сти. Поэтому программу можно определить как личностно-ориентированную. Данная раб</w:t>
      </w:r>
      <w:r w:rsidRPr="007422A2">
        <w:rPr>
          <w:rFonts w:ascii="Times New Roman" w:hAnsi="Times New Roman" w:cs="Times New Roman"/>
          <w:sz w:val="24"/>
          <w:szCs w:val="24"/>
        </w:rPr>
        <w:t>о</w:t>
      </w:r>
      <w:r w:rsidRPr="007422A2">
        <w:rPr>
          <w:rFonts w:ascii="Times New Roman" w:hAnsi="Times New Roman" w:cs="Times New Roman"/>
          <w:sz w:val="24"/>
          <w:szCs w:val="24"/>
        </w:rPr>
        <w:t>чая программа определяет в целом оптимальный объем знаний и умений по математике, к</w:t>
      </w:r>
      <w:r w:rsidRPr="007422A2">
        <w:rPr>
          <w:rFonts w:ascii="Times New Roman" w:hAnsi="Times New Roman" w:cs="Times New Roman"/>
          <w:sz w:val="24"/>
          <w:szCs w:val="24"/>
        </w:rPr>
        <w:t>о</w:t>
      </w:r>
      <w:r w:rsidRPr="007422A2">
        <w:rPr>
          <w:rFonts w:ascii="Times New Roman" w:hAnsi="Times New Roman" w:cs="Times New Roman"/>
          <w:sz w:val="24"/>
          <w:szCs w:val="24"/>
        </w:rPr>
        <w:t>торый доступен учащемуся. В то же время данный учебный предмет для шестиклассника</w:t>
      </w:r>
      <w:r w:rsidR="005663D0" w:rsidRPr="007422A2">
        <w:rPr>
          <w:rFonts w:ascii="Times New Roman" w:hAnsi="Times New Roman" w:cs="Times New Roman"/>
          <w:sz w:val="24"/>
          <w:szCs w:val="24"/>
        </w:rPr>
        <w:t xml:space="preserve"> </w:t>
      </w:r>
      <w:r w:rsidRPr="007422A2">
        <w:rPr>
          <w:rFonts w:ascii="Times New Roman" w:hAnsi="Times New Roman" w:cs="Times New Roman"/>
          <w:sz w:val="24"/>
          <w:szCs w:val="24"/>
        </w:rPr>
        <w:t>я</w:t>
      </w:r>
      <w:r w:rsidRPr="007422A2">
        <w:rPr>
          <w:rFonts w:ascii="Times New Roman" w:hAnsi="Times New Roman" w:cs="Times New Roman"/>
          <w:sz w:val="24"/>
          <w:szCs w:val="24"/>
        </w:rPr>
        <w:t>в</w:t>
      </w:r>
      <w:r w:rsidRPr="007422A2">
        <w:rPr>
          <w:rFonts w:ascii="Times New Roman" w:hAnsi="Times New Roman" w:cs="Times New Roman"/>
          <w:sz w:val="24"/>
          <w:szCs w:val="24"/>
        </w:rPr>
        <w:t>ляется необходимым, в связи с тем, что математика является одним из ведущих предметов</w:t>
      </w:r>
      <w:r w:rsidR="00BA5CD6" w:rsidRPr="007422A2">
        <w:rPr>
          <w:rFonts w:ascii="Times New Roman" w:hAnsi="Times New Roman" w:cs="Times New Roman"/>
          <w:sz w:val="24"/>
          <w:szCs w:val="24"/>
        </w:rPr>
        <w:t>.</w:t>
      </w:r>
      <w:r w:rsidRPr="007422A2">
        <w:rPr>
          <w:rFonts w:ascii="Times New Roman" w:hAnsi="Times New Roman" w:cs="Times New Roman"/>
          <w:sz w:val="24"/>
          <w:szCs w:val="24"/>
        </w:rPr>
        <w:t xml:space="preserve"> Повторение изученного материала программы сочетается с постоянной пропедевтикой н</w:t>
      </w:r>
      <w:r w:rsidRPr="007422A2">
        <w:rPr>
          <w:rFonts w:ascii="Times New Roman" w:hAnsi="Times New Roman" w:cs="Times New Roman"/>
          <w:sz w:val="24"/>
          <w:szCs w:val="24"/>
        </w:rPr>
        <w:t>о</w:t>
      </w:r>
      <w:r w:rsidRPr="007422A2">
        <w:rPr>
          <w:rFonts w:ascii="Times New Roman" w:hAnsi="Times New Roman" w:cs="Times New Roman"/>
          <w:sz w:val="24"/>
          <w:szCs w:val="24"/>
        </w:rPr>
        <w:t>вых знаний. Программа обеспечивает необходимую систематизацию знаний учащегося кла</w:t>
      </w:r>
      <w:r w:rsidRPr="007422A2">
        <w:rPr>
          <w:rFonts w:ascii="Times New Roman" w:hAnsi="Times New Roman" w:cs="Times New Roman"/>
          <w:sz w:val="24"/>
          <w:szCs w:val="24"/>
        </w:rPr>
        <w:t>с</w:t>
      </w:r>
      <w:r w:rsidRPr="007422A2">
        <w:rPr>
          <w:rFonts w:ascii="Times New Roman" w:hAnsi="Times New Roman" w:cs="Times New Roman"/>
          <w:sz w:val="24"/>
          <w:szCs w:val="24"/>
        </w:rPr>
        <w:t>са. Программный материал расположен концентрически с учётом познавательных и возра</w:t>
      </w:r>
      <w:r w:rsidRPr="007422A2">
        <w:rPr>
          <w:rFonts w:ascii="Times New Roman" w:hAnsi="Times New Roman" w:cs="Times New Roman"/>
          <w:sz w:val="24"/>
          <w:szCs w:val="24"/>
        </w:rPr>
        <w:t>с</w:t>
      </w:r>
      <w:r w:rsidRPr="007422A2">
        <w:rPr>
          <w:rFonts w:ascii="Times New Roman" w:hAnsi="Times New Roman" w:cs="Times New Roman"/>
          <w:sz w:val="24"/>
          <w:szCs w:val="24"/>
        </w:rPr>
        <w:t>тных особенностей ребёнка с постепенным переходом к практико-теоретическому обучению (там, где это возможно).</w:t>
      </w:r>
    </w:p>
    <w:p w:rsidR="00895750" w:rsidRPr="007422A2" w:rsidRDefault="00895750" w:rsidP="00B11643">
      <w:pPr>
        <w:pStyle w:val="a6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           Основная </w:t>
      </w:r>
      <w:r w:rsidRPr="007422A2">
        <w:rPr>
          <w:b/>
          <w:i/>
          <w:sz w:val="24"/>
          <w:szCs w:val="24"/>
        </w:rPr>
        <w:t xml:space="preserve">цель </w:t>
      </w:r>
      <w:r w:rsidRPr="007422A2">
        <w:rPr>
          <w:sz w:val="24"/>
          <w:szCs w:val="24"/>
        </w:rPr>
        <w:t xml:space="preserve">рабочей программы: реализовать </w:t>
      </w:r>
      <w:proofErr w:type="spellStart"/>
      <w:r w:rsidRPr="007422A2">
        <w:rPr>
          <w:sz w:val="24"/>
          <w:szCs w:val="24"/>
        </w:rPr>
        <w:t>компетентностный</w:t>
      </w:r>
      <w:proofErr w:type="spellEnd"/>
      <w:r w:rsidRPr="007422A2">
        <w:rPr>
          <w:sz w:val="24"/>
          <w:szCs w:val="24"/>
        </w:rPr>
        <w:t xml:space="preserve">, личностно </w:t>
      </w:r>
      <w:proofErr w:type="gramStart"/>
      <w:r w:rsidRPr="007422A2">
        <w:rPr>
          <w:sz w:val="24"/>
          <w:szCs w:val="24"/>
        </w:rPr>
        <w:t>ор</w:t>
      </w:r>
      <w:r w:rsidRPr="007422A2">
        <w:rPr>
          <w:sz w:val="24"/>
          <w:szCs w:val="24"/>
        </w:rPr>
        <w:t>и</w:t>
      </w:r>
      <w:r w:rsidRPr="007422A2">
        <w:rPr>
          <w:sz w:val="24"/>
          <w:szCs w:val="24"/>
        </w:rPr>
        <w:t>ентированный</w:t>
      </w:r>
      <w:proofErr w:type="gramEnd"/>
      <w:r w:rsidRPr="007422A2">
        <w:rPr>
          <w:sz w:val="24"/>
          <w:szCs w:val="24"/>
        </w:rPr>
        <w:t xml:space="preserve">, </w:t>
      </w:r>
      <w:proofErr w:type="spellStart"/>
      <w:r w:rsidRPr="007422A2">
        <w:rPr>
          <w:sz w:val="24"/>
          <w:szCs w:val="24"/>
        </w:rPr>
        <w:t>деятельностный</w:t>
      </w:r>
      <w:proofErr w:type="spellEnd"/>
      <w:r w:rsidRPr="007422A2">
        <w:rPr>
          <w:sz w:val="24"/>
          <w:szCs w:val="24"/>
        </w:rPr>
        <w:t xml:space="preserve"> подходы при изучении математики.</w:t>
      </w:r>
    </w:p>
    <w:p w:rsidR="006318FB" w:rsidRPr="007422A2" w:rsidRDefault="00895750" w:rsidP="00C31F76">
      <w:pPr>
        <w:pStyle w:val="a6"/>
        <w:ind w:firstLine="284"/>
        <w:jc w:val="both"/>
        <w:rPr>
          <w:sz w:val="24"/>
          <w:szCs w:val="24"/>
        </w:rPr>
      </w:pPr>
      <w:r w:rsidRPr="007422A2">
        <w:rPr>
          <w:b/>
          <w:sz w:val="24"/>
          <w:szCs w:val="24"/>
        </w:rPr>
        <w:t>З</w:t>
      </w:r>
      <w:r w:rsidR="006318FB" w:rsidRPr="007422A2">
        <w:rPr>
          <w:b/>
          <w:sz w:val="24"/>
          <w:szCs w:val="24"/>
        </w:rPr>
        <w:t>адачи</w:t>
      </w:r>
      <w:r w:rsidR="006318FB" w:rsidRPr="007422A2">
        <w:rPr>
          <w:sz w:val="24"/>
          <w:szCs w:val="24"/>
        </w:rPr>
        <w:t>, решаемые при реализации программы:</w:t>
      </w:r>
    </w:p>
    <w:p w:rsidR="006318FB" w:rsidRPr="007422A2" w:rsidRDefault="00CE33BA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>•</w:t>
      </w:r>
      <w:r w:rsidR="006318FB" w:rsidRPr="007422A2">
        <w:rPr>
          <w:rFonts w:ascii="Times New Roman" w:hAnsi="Times New Roman" w:cs="Times New Roman"/>
          <w:sz w:val="24"/>
          <w:szCs w:val="24"/>
        </w:rPr>
        <w:t>дать учащемуся такие доступные количественные, пространственные и временные</w:t>
      </w:r>
      <w:r w:rsidR="004544BF" w:rsidRPr="007422A2">
        <w:rPr>
          <w:rFonts w:ascii="Times New Roman" w:hAnsi="Times New Roman" w:cs="Times New Roman"/>
          <w:sz w:val="24"/>
          <w:szCs w:val="24"/>
        </w:rPr>
        <w:t xml:space="preserve"> </w:t>
      </w:r>
      <w:r w:rsidR="006318FB" w:rsidRPr="007422A2">
        <w:rPr>
          <w:rFonts w:ascii="Times New Roman" w:hAnsi="Times New Roman" w:cs="Times New Roman"/>
          <w:sz w:val="24"/>
          <w:szCs w:val="24"/>
        </w:rPr>
        <w:t>ге</w:t>
      </w:r>
      <w:r w:rsidR="006318FB" w:rsidRPr="007422A2">
        <w:rPr>
          <w:rFonts w:ascii="Times New Roman" w:hAnsi="Times New Roman" w:cs="Times New Roman"/>
          <w:sz w:val="24"/>
          <w:szCs w:val="24"/>
        </w:rPr>
        <w:t>о</w:t>
      </w:r>
      <w:r w:rsidR="006318FB" w:rsidRPr="007422A2">
        <w:rPr>
          <w:rFonts w:ascii="Times New Roman" w:hAnsi="Times New Roman" w:cs="Times New Roman"/>
          <w:sz w:val="24"/>
          <w:szCs w:val="24"/>
        </w:rPr>
        <w:t>метрические представления, которые помогут в дальнейшем включиться в трудовую де</w:t>
      </w:r>
      <w:r w:rsidR="006318FB" w:rsidRPr="007422A2">
        <w:rPr>
          <w:rFonts w:ascii="Times New Roman" w:hAnsi="Times New Roman" w:cs="Times New Roman"/>
          <w:sz w:val="24"/>
          <w:szCs w:val="24"/>
        </w:rPr>
        <w:t>я</w:t>
      </w:r>
      <w:r w:rsidR="006318FB" w:rsidRPr="007422A2">
        <w:rPr>
          <w:rFonts w:ascii="Times New Roman" w:hAnsi="Times New Roman" w:cs="Times New Roman"/>
          <w:sz w:val="24"/>
          <w:szCs w:val="24"/>
        </w:rPr>
        <w:t>тельность, войти в современный социум;</w:t>
      </w:r>
    </w:p>
    <w:p w:rsidR="006318FB" w:rsidRPr="007422A2" w:rsidRDefault="00CE33BA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>•</w:t>
      </w:r>
      <w:r w:rsidR="006318FB" w:rsidRPr="007422A2">
        <w:rPr>
          <w:rFonts w:ascii="Times New Roman" w:hAnsi="Times New Roman" w:cs="Times New Roman"/>
          <w:sz w:val="24"/>
          <w:szCs w:val="24"/>
        </w:rPr>
        <w:t>формирование доступных математических знаний и умений, их практического примен</w:t>
      </w:r>
      <w:r w:rsidR="006318FB" w:rsidRPr="007422A2">
        <w:rPr>
          <w:rFonts w:ascii="Times New Roman" w:hAnsi="Times New Roman" w:cs="Times New Roman"/>
          <w:sz w:val="24"/>
          <w:szCs w:val="24"/>
        </w:rPr>
        <w:t>е</w:t>
      </w:r>
      <w:r w:rsidR="006318FB" w:rsidRPr="007422A2">
        <w:rPr>
          <w:rFonts w:ascii="Times New Roman" w:hAnsi="Times New Roman" w:cs="Times New Roman"/>
          <w:sz w:val="24"/>
          <w:szCs w:val="24"/>
        </w:rPr>
        <w:t>ния в повседневной жизни, при изучении других учебных предметов;</w:t>
      </w:r>
    </w:p>
    <w:p w:rsidR="006318FB" w:rsidRPr="007422A2" w:rsidRDefault="00CE33BA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>•</w:t>
      </w:r>
      <w:r w:rsidR="006318FB" w:rsidRPr="007422A2">
        <w:rPr>
          <w:rFonts w:ascii="Times New Roman" w:hAnsi="Times New Roman" w:cs="Times New Roman"/>
          <w:sz w:val="24"/>
          <w:szCs w:val="24"/>
        </w:rPr>
        <w:t>использовать процесс обучения математике для повышения уровня общего развития мальчика, учащегося VIII вида и коррекции его познавательной деятельности и личностных качеств с учётом индивидуальных возможностей на различных этапах обучения;</w:t>
      </w:r>
    </w:p>
    <w:p w:rsidR="006318FB" w:rsidRPr="007422A2" w:rsidRDefault="00CE33BA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2A2">
        <w:rPr>
          <w:rFonts w:ascii="Times New Roman" w:hAnsi="Times New Roman" w:cs="Times New Roman"/>
          <w:sz w:val="24"/>
          <w:szCs w:val="24"/>
        </w:rPr>
        <w:t>•</w:t>
      </w:r>
      <w:r w:rsidR="006318FB" w:rsidRPr="007422A2">
        <w:rPr>
          <w:rFonts w:ascii="Times New Roman" w:hAnsi="Times New Roman" w:cs="Times New Roman"/>
          <w:sz w:val="24"/>
          <w:szCs w:val="24"/>
        </w:rPr>
        <w:t>воспитывать у учащегося целенаправленность, терпеливость, работоспособность,</w:t>
      </w:r>
      <w:r w:rsidR="004544BF" w:rsidRPr="007422A2">
        <w:rPr>
          <w:rFonts w:ascii="Times New Roman" w:hAnsi="Times New Roman" w:cs="Times New Roman"/>
          <w:sz w:val="24"/>
          <w:szCs w:val="24"/>
        </w:rPr>
        <w:t xml:space="preserve"> </w:t>
      </w:r>
      <w:r w:rsidR="006318FB" w:rsidRPr="007422A2">
        <w:rPr>
          <w:rFonts w:ascii="Times New Roman" w:hAnsi="Times New Roman" w:cs="Times New Roman"/>
          <w:sz w:val="24"/>
          <w:szCs w:val="24"/>
        </w:rPr>
        <w:t>н</w:t>
      </w:r>
      <w:r w:rsidR="006318FB" w:rsidRPr="007422A2">
        <w:rPr>
          <w:rFonts w:ascii="Times New Roman" w:hAnsi="Times New Roman" w:cs="Times New Roman"/>
          <w:sz w:val="24"/>
          <w:szCs w:val="24"/>
        </w:rPr>
        <w:t>а</w:t>
      </w:r>
      <w:r w:rsidR="006318FB" w:rsidRPr="007422A2">
        <w:rPr>
          <w:rFonts w:ascii="Times New Roman" w:hAnsi="Times New Roman" w:cs="Times New Roman"/>
          <w:sz w:val="24"/>
          <w:szCs w:val="24"/>
        </w:rPr>
        <w:t>стойчивость, трудолюбие, самостоятельность, навыки контроля и самоконтроля,</w:t>
      </w:r>
      <w:r w:rsidR="00DB44C6" w:rsidRPr="007422A2">
        <w:rPr>
          <w:rFonts w:ascii="Times New Roman" w:hAnsi="Times New Roman" w:cs="Times New Roman"/>
          <w:sz w:val="24"/>
          <w:szCs w:val="24"/>
        </w:rPr>
        <w:t xml:space="preserve"> </w:t>
      </w:r>
      <w:r w:rsidR="006318FB" w:rsidRPr="007422A2">
        <w:rPr>
          <w:rFonts w:ascii="Times New Roman" w:hAnsi="Times New Roman" w:cs="Times New Roman"/>
          <w:sz w:val="24"/>
          <w:szCs w:val="24"/>
        </w:rPr>
        <w:t>аккуратн</w:t>
      </w:r>
      <w:r w:rsidR="006318FB" w:rsidRPr="007422A2">
        <w:rPr>
          <w:rFonts w:ascii="Times New Roman" w:hAnsi="Times New Roman" w:cs="Times New Roman"/>
          <w:sz w:val="24"/>
          <w:szCs w:val="24"/>
        </w:rPr>
        <w:t>о</w:t>
      </w:r>
      <w:r w:rsidR="006318FB" w:rsidRPr="007422A2">
        <w:rPr>
          <w:rFonts w:ascii="Times New Roman" w:hAnsi="Times New Roman" w:cs="Times New Roman"/>
          <w:sz w:val="24"/>
          <w:szCs w:val="24"/>
        </w:rPr>
        <w:t>сти, умения принимать решение, устанавливать адекватные деловые, производственные и общечеловеческие отношения</w:t>
      </w:r>
      <w:proofErr w:type="gramEnd"/>
    </w:p>
    <w:p w:rsidR="006318FB" w:rsidRPr="007422A2" w:rsidRDefault="00CE33BA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>•</w:t>
      </w:r>
      <w:r w:rsidR="006318FB" w:rsidRPr="007422A2">
        <w:rPr>
          <w:rFonts w:ascii="Times New Roman" w:hAnsi="Times New Roman" w:cs="Times New Roman"/>
          <w:sz w:val="24"/>
          <w:szCs w:val="24"/>
        </w:rPr>
        <w:t>развивать точность и глазомер, умение планировать работу и доводить начатое дело до</w:t>
      </w:r>
      <w:r w:rsidR="00DB44C6" w:rsidRPr="007422A2">
        <w:rPr>
          <w:rFonts w:ascii="Times New Roman" w:hAnsi="Times New Roman" w:cs="Times New Roman"/>
          <w:sz w:val="24"/>
          <w:szCs w:val="24"/>
        </w:rPr>
        <w:t xml:space="preserve"> </w:t>
      </w:r>
      <w:r w:rsidR="006318FB" w:rsidRPr="007422A2">
        <w:rPr>
          <w:rFonts w:ascii="Times New Roman" w:hAnsi="Times New Roman" w:cs="Times New Roman"/>
          <w:sz w:val="24"/>
          <w:szCs w:val="24"/>
        </w:rPr>
        <w:t>завершения.</w:t>
      </w:r>
    </w:p>
    <w:p w:rsidR="00BA5CD6" w:rsidRPr="007422A2" w:rsidRDefault="00BA5CD6" w:rsidP="00B1164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>На изучение предмета  отводится 4  часов в неделю. Распределение времени представлено в таблице.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1859"/>
        <w:gridCol w:w="2808"/>
        <w:gridCol w:w="1700"/>
        <w:gridCol w:w="2173"/>
      </w:tblGrid>
      <w:tr w:rsidR="00BA5CD6" w:rsidRPr="007422A2" w:rsidTr="00A4424F">
        <w:tc>
          <w:tcPr>
            <w:tcW w:w="816" w:type="dxa"/>
          </w:tcPr>
          <w:p w:rsidR="00BA5CD6" w:rsidRPr="007422A2" w:rsidRDefault="00BA5CD6" w:rsidP="00B11643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7422A2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859" w:type="dxa"/>
          </w:tcPr>
          <w:p w:rsidR="00BA5CD6" w:rsidRPr="007422A2" w:rsidRDefault="00BA5CD6" w:rsidP="00B11643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7422A2">
              <w:rPr>
                <w:rFonts w:eastAsia="Calibri"/>
                <w:sz w:val="24"/>
                <w:szCs w:val="24"/>
              </w:rPr>
              <w:t>Федеральный базисный уче</w:t>
            </w:r>
            <w:r w:rsidRPr="007422A2">
              <w:rPr>
                <w:rFonts w:eastAsia="Calibri"/>
                <w:sz w:val="24"/>
                <w:szCs w:val="24"/>
              </w:rPr>
              <w:t>б</w:t>
            </w:r>
            <w:r w:rsidRPr="007422A2">
              <w:rPr>
                <w:rFonts w:eastAsia="Calibri"/>
                <w:sz w:val="24"/>
                <w:szCs w:val="24"/>
              </w:rPr>
              <w:t>ный план для ОУ РФ</w:t>
            </w:r>
          </w:p>
        </w:tc>
        <w:tc>
          <w:tcPr>
            <w:tcW w:w="2808" w:type="dxa"/>
          </w:tcPr>
          <w:p w:rsidR="00BA5CD6" w:rsidRPr="007422A2" w:rsidRDefault="00BA5CD6" w:rsidP="00C31F76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7422A2">
              <w:rPr>
                <w:rFonts w:eastAsia="Calibri"/>
                <w:sz w:val="24"/>
                <w:szCs w:val="24"/>
              </w:rPr>
              <w:t>Утверждённый кале</w:t>
            </w:r>
            <w:r w:rsidRPr="007422A2">
              <w:rPr>
                <w:rFonts w:eastAsia="Calibri"/>
                <w:sz w:val="24"/>
                <w:szCs w:val="24"/>
              </w:rPr>
              <w:t>н</w:t>
            </w:r>
            <w:r w:rsidRPr="007422A2">
              <w:rPr>
                <w:rFonts w:eastAsia="Calibri"/>
                <w:sz w:val="24"/>
                <w:szCs w:val="24"/>
              </w:rPr>
              <w:t>дарный учебный график, учебный план школы, расписание занятий на 20</w:t>
            </w:r>
            <w:r w:rsidR="00C31F76">
              <w:rPr>
                <w:rFonts w:eastAsia="Calibri"/>
                <w:sz w:val="24"/>
                <w:szCs w:val="24"/>
              </w:rPr>
              <w:t>20</w:t>
            </w:r>
            <w:r w:rsidRPr="007422A2">
              <w:rPr>
                <w:rFonts w:eastAsia="Calibri"/>
                <w:sz w:val="24"/>
                <w:szCs w:val="24"/>
              </w:rPr>
              <w:t>-202</w:t>
            </w:r>
            <w:r w:rsidR="00C31F76">
              <w:rPr>
                <w:rFonts w:eastAsia="Calibri"/>
                <w:sz w:val="24"/>
                <w:szCs w:val="24"/>
              </w:rPr>
              <w:t>1</w:t>
            </w:r>
            <w:r w:rsidRPr="007422A2">
              <w:rPr>
                <w:rFonts w:eastAsia="Calibri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0" w:type="dxa"/>
          </w:tcPr>
          <w:p w:rsidR="00BA5CD6" w:rsidRPr="007422A2" w:rsidRDefault="00BA5CD6" w:rsidP="00B11643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7422A2">
              <w:rPr>
                <w:rFonts w:eastAsia="Calibri"/>
                <w:sz w:val="24"/>
                <w:szCs w:val="24"/>
              </w:rPr>
              <w:t>Потеря уче</w:t>
            </w:r>
            <w:r w:rsidRPr="007422A2">
              <w:rPr>
                <w:rFonts w:eastAsia="Calibri"/>
                <w:sz w:val="24"/>
                <w:szCs w:val="24"/>
              </w:rPr>
              <w:t>б</w:t>
            </w:r>
            <w:r w:rsidRPr="007422A2">
              <w:rPr>
                <w:rFonts w:eastAsia="Calibri"/>
                <w:sz w:val="24"/>
                <w:szCs w:val="24"/>
              </w:rPr>
              <w:t>ного времени</w:t>
            </w:r>
          </w:p>
        </w:tc>
        <w:tc>
          <w:tcPr>
            <w:tcW w:w="2173" w:type="dxa"/>
          </w:tcPr>
          <w:p w:rsidR="00BA5CD6" w:rsidRPr="007422A2" w:rsidRDefault="00BA5CD6" w:rsidP="00B11643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7422A2">
              <w:rPr>
                <w:rFonts w:eastAsia="Calibri"/>
                <w:sz w:val="24"/>
                <w:szCs w:val="24"/>
              </w:rPr>
              <w:t>Причины потери учебного времени</w:t>
            </w:r>
          </w:p>
        </w:tc>
      </w:tr>
      <w:tr w:rsidR="00BA5CD6" w:rsidRPr="007422A2" w:rsidTr="00A4424F">
        <w:tc>
          <w:tcPr>
            <w:tcW w:w="816" w:type="dxa"/>
            <w:vAlign w:val="center"/>
          </w:tcPr>
          <w:p w:rsidR="00BA5CD6" w:rsidRPr="007422A2" w:rsidRDefault="00BA5CD6" w:rsidP="00B11643">
            <w:pPr>
              <w:pStyle w:val="a6"/>
              <w:rPr>
                <w:rFonts w:eastAsia="Calibri"/>
                <w:sz w:val="24"/>
                <w:szCs w:val="24"/>
              </w:rPr>
            </w:pPr>
            <w:r w:rsidRPr="007422A2">
              <w:rPr>
                <w:rFonts w:eastAsia="Calibri"/>
                <w:sz w:val="24"/>
                <w:szCs w:val="24"/>
              </w:rPr>
              <w:t>6 класс</w:t>
            </w:r>
          </w:p>
        </w:tc>
        <w:tc>
          <w:tcPr>
            <w:tcW w:w="1859" w:type="dxa"/>
            <w:vAlign w:val="center"/>
          </w:tcPr>
          <w:p w:rsidR="00BA5CD6" w:rsidRPr="007422A2" w:rsidRDefault="00BA5CD6" w:rsidP="008F5E06">
            <w:pPr>
              <w:pStyle w:val="a6"/>
              <w:rPr>
                <w:rFonts w:eastAsia="Calibri"/>
                <w:sz w:val="24"/>
                <w:szCs w:val="24"/>
              </w:rPr>
            </w:pPr>
            <w:r w:rsidRPr="007422A2">
              <w:rPr>
                <w:rFonts w:eastAsia="Calibri"/>
                <w:sz w:val="24"/>
                <w:szCs w:val="24"/>
              </w:rPr>
              <w:t xml:space="preserve">4 часа в неделю – </w:t>
            </w:r>
            <w:r w:rsidR="008F5E06">
              <w:rPr>
                <w:rFonts w:eastAsia="Calibri"/>
                <w:sz w:val="24"/>
                <w:szCs w:val="24"/>
              </w:rPr>
              <w:t>140</w:t>
            </w:r>
            <w:r w:rsidRPr="007422A2">
              <w:rPr>
                <w:rFonts w:eastAsia="Calibri"/>
                <w:sz w:val="24"/>
                <w:szCs w:val="24"/>
              </w:rPr>
              <w:t xml:space="preserve"> часов  в год</w:t>
            </w:r>
          </w:p>
        </w:tc>
        <w:tc>
          <w:tcPr>
            <w:tcW w:w="2808" w:type="dxa"/>
            <w:vAlign w:val="center"/>
          </w:tcPr>
          <w:p w:rsidR="00BA5CD6" w:rsidRPr="007422A2" w:rsidRDefault="00BA5CD6" w:rsidP="00B11643">
            <w:pPr>
              <w:pStyle w:val="a6"/>
              <w:rPr>
                <w:rFonts w:eastAsia="Calibri"/>
                <w:sz w:val="24"/>
                <w:szCs w:val="24"/>
              </w:rPr>
            </w:pPr>
            <w:r w:rsidRPr="007422A2">
              <w:rPr>
                <w:rFonts w:eastAsia="Calibri"/>
                <w:sz w:val="24"/>
                <w:szCs w:val="24"/>
              </w:rPr>
              <w:t>135 часов (понедельник, вторник, среда, четверг)</w:t>
            </w:r>
          </w:p>
        </w:tc>
        <w:tc>
          <w:tcPr>
            <w:tcW w:w="1700" w:type="dxa"/>
            <w:vAlign w:val="center"/>
          </w:tcPr>
          <w:p w:rsidR="00BA5CD6" w:rsidRPr="007422A2" w:rsidRDefault="00BA5CD6" w:rsidP="00B11643">
            <w:pPr>
              <w:pStyle w:val="a6"/>
              <w:rPr>
                <w:rFonts w:eastAsia="Calibri"/>
                <w:sz w:val="24"/>
                <w:szCs w:val="24"/>
              </w:rPr>
            </w:pPr>
            <w:r w:rsidRPr="007422A2">
              <w:rPr>
                <w:rFonts w:eastAsia="Calibri"/>
                <w:sz w:val="24"/>
                <w:szCs w:val="24"/>
              </w:rPr>
              <w:t>5часов</w:t>
            </w:r>
          </w:p>
        </w:tc>
        <w:tc>
          <w:tcPr>
            <w:tcW w:w="2173" w:type="dxa"/>
            <w:vAlign w:val="center"/>
          </w:tcPr>
          <w:p w:rsidR="00BA5CD6" w:rsidRPr="007422A2" w:rsidRDefault="00BA5CD6" w:rsidP="00B11643">
            <w:pPr>
              <w:pStyle w:val="a6"/>
              <w:rPr>
                <w:sz w:val="24"/>
                <w:szCs w:val="24"/>
              </w:rPr>
            </w:pPr>
            <w:r w:rsidRPr="007422A2">
              <w:rPr>
                <w:sz w:val="24"/>
                <w:szCs w:val="24"/>
              </w:rPr>
              <w:t>Праздничные дни-  04.11.2020</w:t>
            </w:r>
          </w:p>
          <w:p w:rsidR="00BA5CD6" w:rsidRPr="007422A2" w:rsidRDefault="00BA5CD6" w:rsidP="00B11643">
            <w:pPr>
              <w:pStyle w:val="a6"/>
              <w:rPr>
                <w:sz w:val="24"/>
                <w:szCs w:val="24"/>
              </w:rPr>
            </w:pPr>
            <w:r w:rsidRPr="007422A2">
              <w:rPr>
                <w:sz w:val="24"/>
                <w:szCs w:val="24"/>
              </w:rPr>
              <w:t>23.02.2021</w:t>
            </w:r>
          </w:p>
          <w:p w:rsidR="00BA5CD6" w:rsidRPr="007422A2" w:rsidRDefault="00BA5CD6" w:rsidP="00B11643">
            <w:pPr>
              <w:pStyle w:val="a6"/>
              <w:rPr>
                <w:sz w:val="24"/>
                <w:szCs w:val="24"/>
              </w:rPr>
            </w:pPr>
            <w:r w:rsidRPr="007422A2">
              <w:rPr>
                <w:sz w:val="24"/>
                <w:szCs w:val="24"/>
              </w:rPr>
              <w:t>08.03.2021</w:t>
            </w:r>
          </w:p>
          <w:p w:rsidR="00BA5CD6" w:rsidRPr="007422A2" w:rsidRDefault="00BA5CD6" w:rsidP="00B11643">
            <w:pPr>
              <w:pStyle w:val="a6"/>
              <w:rPr>
                <w:sz w:val="24"/>
                <w:szCs w:val="24"/>
              </w:rPr>
            </w:pPr>
            <w:r w:rsidRPr="007422A2">
              <w:rPr>
                <w:sz w:val="24"/>
                <w:szCs w:val="24"/>
              </w:rPr>
              <w:t>03.05.2021</w:t>
            </w:r>
          </w:p>
          <w:p w:rsidR="00BA5CD6" w:rsidRPr="007422A2" w:rsidRDefault="00BA5CD6" w:rsidP="00B11643">
            <w:pPr>
              <w:pStyle w:val="a6"/>
              <w:rPr>
                <w:sz w:val="24"/>
                <w:szCs w:val="24"/>
              </w:rPr>
            </w:pPr>
            <w:r w:rsidRPr="007422A2">
              <w:rPr>
                <w:sz w:val="24"/>
                <w:szCs w:val="24"/>
              </w:rPr>
              <w:t>10.05.2021</w:t>
            </w:r>
          </w:p>
        </w:tc>
      </w:tr>
    </w:tbl>
    <w:p w:rsidR="007422A2" w:rsidRDefault="007422A2" w:rsidP="00B1164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5CD6" w:rsidRPr="007422A2" w:rsidRDefault="00BA5CD6" w:rsidP="00B1164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   Планируемые результаты освоения учебного предмета, курса и система оценивания</w:t>
      </w:r>
    </w:p>
    <w:p w:rsidR="00265F3A" w:rsidRPr="007422A2" w:rsidRDefault="00265F3A" w:rsidP="0014348E">
      <w:pPr>
        <w:pStyle w:val="40"/>
        <w:keepNext/>
        <w:keepLines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71"/>
      <w:r w:rsidRPr="007422A2">
        <w:rPr>
          <w:rFonts w:ascii="Times New Roman" w:hAnsi="Times New Roman" w:cs="Times New Roman"/>
          <w:sz w:val="24"/>
          <w:szCs w:val="24"/>
        </w:rPr>
        <w:lastRenderedPageBreak/>
        <w:t>Основные требования к знаниям и умениям учащихся</w:t>
      </w:r>
      <w:bookmarkEnd w:id="0"/>
    </w:p>
    <w:p w:rsidR="00265F3A" w:rsidRPr="007422A2" w:rsidRDefault="00265F3A" w:rsidP="00B11643">
      <w:pPr>
        <w:pStyle w:val="12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7422A2">
        <w:rPr>
          <w:sz w:val="24"/>
          <w:szCs w:val="24"/>
        </w:rPr>
        <w:t>Учащиеся должны знать: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десятичный состав чисел в пределах 1 000 </w:t>
      </w:r>
      <w:proofErr w:type="spellStart"/>
      <w:r w:rsidRPr="007422A2">
        <w:rPr>
          <w:sz w:val="24"/>
          <w:szCs w:val="24"/>
        </w:rPr>
        <w:t>000</w:t>
      </w:r>
      <w:proofErr w:type="spellEnd"/>
      <w:r w:rsidRPr="007422A2">
        <w:rPr>
          <w:sz w:val="24"/>
          <w:szCs w:val="24"/>
        </w:rPr>
        <w:t>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разряды и классы;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основное свойство обыкновенных дробей;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смешанные числа;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расстояние, скорость, время, зависимость между ними;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500" w:hanging="20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различные случаи взаимного положения </w:t>
      </w:r>
      <w:proofErr w:type="gramStart"/>
      <w:r w:rsidRPr="007422A2">
        <w:rPr>
          <w:sz w:val="24"/>
          <w:szCs w:val="24"/>
        </w:rPr>
        <w:t>прямых</w:t>
      </w:r>
      <w:proofErr w:type="gramEnd"/>
      <w:r w:rsidRPr="007422A2">
        <w:rPr>
          <w:sz w:val="24"/>
          <w:szCs w:val="24"/>
        </w:rPr>
        <w:t xml:space="preserve"> на плоскости и в пространстве;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свойства граней и ребер куба и бруса.</w:t>
      </w:r>
    </w:p>
    <w:p w:rsidR="00265F3A" w:rsidRPr="007422A2" w:rsidRDefault="00265F3A" w:rsidP="00B11643">
      <w:pPr>
        <w:pStyle w:val="12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7422A2">
        <w:rPr>
          <w:sz w:val="24"/>
          <w:szCs w:val="24"/>
        </w:rPr>
        <w:t>Учащиеся должны уметь: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устно складывать и вычитать круглые числа;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520" w:right="20" w:hanging="18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читать, записывать под диктовку, набирать на калькуляторе, сравнивать (больше, меньше) числа в пределах 1</w:t>
      </w:r>
      <w:r w:rsidR="0014348E" w:rsidRPr="007422A2">
        <w:rPr>
          <w:sz w:val="24"/>
          <w:szCs w:val="24"/>
        </w:rPr>
        <w:t>000000</w:t>
      </w:r>
      <w:r w:rsidRPr="007422A2">
        <w:rPr>
          <w:sz w:val="24"/>
          <w:szCs w:val="24"/>
        </w:rPr>
        <w:t>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520" w:right="20" w:hanging="18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чертить нумерационную таблицу: обозначать разряды и классы, вписывать в нее числа, сравнивать; записывать числа, внесен</w:t>
      </w:r>
      <w:r w:rsidRPr="007422A2">
        <w:rPr>
          <w:sz w:val="24"/>
          <w:szCs w:val="24"/>
        </w:rPr>
        <w:softHyphen/>
        <w:t xml:space="preserve">ные в таблицу, </w:t>
      </w:r>
      <w:proofErr w:type="gramStart"/>
      <w:r w:rsidRPr="007422A2">
        <w:rPr>
          <w:sz w:val="24"/>
          <w:szCs w:val="24"/>
        </w:rPr>
        <w:t>вне</w:t>
      </w:r>
      <w:proofErr w:type="gramEnd"/>
      <w:r w:rsidRPr="007422A2">
        <w:rPr>
          <w:sz w:val="24"/>
          <w:szCs w:val="24"/>
        </w:rPr>
        <w:t xml:space="preserve"> </w:t>
      </w:r>
      <w:proofErr w:type="gramStart"/>
      <w:r w:rsidRPr="007422A2">
        <w:rPr>
          <w:sz w:val="24"/>
          <w:szCs w:val="24"/>
        </w:rPr>
        <w:t>ее</w:t>
      </w:r>
      <w:proofErr w:type="gramEnd"/>
      <w:r w:rsidRPr="007422A2">
        <w:rPr>
          <w:sz w:val="24"/>
          <w:szCs w:val="24"/>
        </w:rPr>
        <w:t>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520" w:right="20" w:hanging="18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округлять числа до любого заданного разряда в пределах 1</w:t>
      </w:r>
      <w:r w:rsidR="0014348E" w:rsidRPr="007422A2">
        <w:rPr>
          <w:sz w:val="24"/>
          <w:szCs w:val="24"/>
        </w:rPr>
        <w:t>000000</w:t>
      </w:r>
      <w:r w:rsidRPr="007422A2">
        <w:rPr>
          <w:sz w:val="24"/>
          <w:szCs w:val="24"/>
        </w:rPr>
        <w:t>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520" w:right="20" w:hanging="18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складывать, вычитать, умножать и делить на однозначное чис</w:t>
      </w:r>
      <w:r w:rsidRPr="007422A2">
        <w:rPr>
          <w:sz w:val="24"/>
          <w:szCs w:val="24"/>
        </w:rPr>
        <w:softHyphen/>
        <w:t>ло и круглые десятки числа в пределах 10</w:t>
      </w:r>
      <w:r w:rsidR="0014348E" w:rsidRPr="007422A2">
        <w:rPr>
          <w:sz w:val="24"/>
          <w:szCs w:val="24"/>
        </w:rPr>
        <w:t>00000</w:t>
      </w:r>
      <w:r w:rsidRPr="007422A2">
        <w:rPr>
          <w:sz w:val="24"/>
          <w:szCs w:val="24"/>
        </w:rPr>
        <w:t>, выполнять де</w:t>
      </w:r>
      <w:r w:rsidRPr="007422A2">
        <w:rPr>
          <w:sz w:val="24"/>
          <w:szCs w:val="24"/>
        </w:rPr>
        <w:softHyphen/>
        <w:t>ление с остатком;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выполнять проверку арифметических действий;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520" w:right="20" w:hanging="18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выполнять сложение и вычитание чисел, полученных при изме</w:t>
      </w:r>
      <w:r w:rsidRPr="007422A2">
        <w:rPr>
          <w:sz w:val="24"/>
          <w:szCs w:val="24"/>
        </w:rPr>
        <w:softHyphen/>
        <w:t>рении двумя мерами стоимости, длины и массы письменно;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сравнивать смешанные числа;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520" w:right="20" w:hanging="18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заменять мелкие доли крупными, неправильные дроби целыми или смешанными чи</w:t>
      </w:r>
      <w:r w:rsidRPr="007422A2">
        <w:rPr>
          <w:sz w:val="24"/>
          <w:szCs w:val="24"/>
        </w:rPr>
        <w:t>с</w:t>
      </w:r>
      <w:r w:rsidRPr="007422A2">
        <w:rPr>
          <w:sz w:val="24"/>
          <w:szCs w:val="24"/>
        </w:rPr>
        <w:t>лами;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520" w:right="20" w:hanging="18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складывать, вычитать обыкновенные дроби (и смешанные числа) с одинаковыми зн</w:t>
      </w:r>
      <w:r w:rsidRPr="007422A2">
        <w:rPr>
          <w:sz w:val="24"/>
          <w:szCs w:val="24"/>
        </w:rPr>
        <w:t>а</w:t>
      </w:r>
      <w:r w:rsidRPr="007422A2">
        <w:rPr>
          <w:sz w:val="24"/>
          <w:szCs w:val="24"/>
        </w:rPr>
        <w:t>менателями;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520" w:right="20" w:hanging="18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решать простые задачи на соотношение: расстояние, скорость, время; на нахождение дроби от числа, на отношение чисел с вопросами: «Во сколько раз больше (меньше)?»; решать и со</w:t>
      </w:r>
      <w:r w:rsidRPr="007422A2">
        <w:rPr>
          <w:sz w:val="24"/>
          <w:szCs w:val="24"/>
        </w:rPr>
        <w:softHyphen/>
        <w:t>ставлять задачи на встречное движение двух тел;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520" w:right="20" w:hanging="18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чертить </w:t>
      </w:r>
      <w:proofErr w:type="gramStart"/>
      <w:r w:rsidRPr="007422A2">
        <w:rPr>
          <w:sz w:val="24"/>
          <w:szCs w:val="24"/>
        </w:rPr>
        <w:t>перпендикулярные</w:t>
      </w:r>
      <w:proofErr w:type="gramEnd"/>
      <w:r w:rsidRPr="007422A2">
        <w:rPr>
          <w:sz w:val="24"/>
          <w:szCs w:val="24"/>
        </w:rPr>
        <w:t xml:space="preserve"> прямые, параллельные прямые на заданном расстоянии;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чертить высоту в треугольнике;</w:t>
      </w:r>
    </w:p>
    <w:p w:rsidR="00265F3A" w:rsidRPr="007422A2" w:rsidRDefault="00265F3A" w:rsidP="00B11643">
      <w:pPr>
        <w:pStyle w:val="6"/>
        <w:numPr>
          <w:ilvl w:val="0"/>
          <w:numId w:val="3"/>
        </w:numPr>
        <w:shd w:val="clear" w:color="auto" w:fill="auto"/>
        <w:spacing w:after="215" w:line="240" w:lineRule="auto"/>
        <w:ind w:left="20" w:firstLine="32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выделять, называть, пересчитывать элементы куба, бруса.</w:t>
      </w:r>
    </w:p>
    <w:p w:rsidR="00265F3A" w:rsidRPr="007422A2" w:rsidRDefault="00265F3A" w:rsidP="00B11643">
      <w:pPr>
        <w:pStyle w:val="18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7422A2">
        <w:rPr>
          <w:sz w:val="24"/>
          <w:szCs w:val="24"/>
        </w:rPr>
        <w:t>ПРИМЕЧАНИЯ</w:t>
      </w:r>
    </w:p>
    <w:p w:rsidR="00265F3A" w:rsidRPr="007422A2" w:rsidRDefault="00265F3A" w:rsidP="00B11643">
      <w:pPr>
        <w:pStyle w:val="80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>В требованиях к знаниям и умениям учащихся, испытывающих значитель</w:t>
      </w:r>
      <w:r w:rsidRPr="007422A2">
        <w:rPr>
          <w:sz w:val="24"/>
          <w:szCs w:val="24"/>
        </w:rPr>
        <w:softHyphen/>
        <w:t>ные трудности в усвоении математических знаний, может быть исключено: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нумерация чисел в пределах 1</w:t>
      </w:r>
      <w:r w:rsidR="0014348E" w:rsidRPr="007422A2">
        <w:rPr>
          <w:sz w:val="24"/>
          <w:szCs w:val="24"/>
        </w:rPr>
        <w:t>000000</w:t>
      </w:r>
      <w:r w:rsidRPr="007422A2">
        <w:rPr>
          <w:sz w:val="24"/>
          <w:szCs w:val="24"/>
        </w:rPr>
        <w:t>; получение десятков, сотен, тысяч; сложение и вычитание круглых чисел; получение пятизначных, шес</w:t>
      </w:r>
      <w:r w:rsidRPr="007422A2">
        <w:rPr>
          <w:sz w:val="24"/>
          <w:szCs w:val="24"/>
        </w:rPr>
        <w:softHyphen/>
        <w:t>тизначных чисел из разрядных сл</w:t>
      </w:r>
      <w:r w:rsidRPr="007422A2">
        <w:rPr>
          <w:sz w:val="24"/>
          <w:szCs w:val="24"/>
        </w:rPr>
        <w:t>а</w:t>
      </w:r>
      <w:r w:rsidRPr="007422A2">
        <w:rPr>
          <w:sz w:val="24"/>
          <w:szCs w:val="24"/>
        </w:rPr>
        <w:t>гаемых, разложение на разрядные слагае</w:t>
      </w:r>
      <w:r w:rsidRPr="007422A2">
        <w:rPr>
          <w:sz w:val="24"/>
          <w:szCs w:val="24"/>
        </w:rPr>
        <w:softHyphen/>
        <w:t>мые (все задания на нумерацию должны быть огр</w:t>
      </w:r>
      <w:r w:rsidRPr="007422A2">
        <w:rPr>
          <w:sz w:val="24"/>
          <w:szCs w:val="24"/>
        </w:rPr>
        <w:t>а</w:t>
      </w:r>
      <w:r w:rsidRPr="007422A2">
        <w:rPr>
          <w:sz w:val="24"/>
          <w:szCs w:val="24"/>
        </w:rPr>
        <w:t>ничены числами в преде</w:t>
      </w:r>
      <w:r w:rsidRPr="007422A2">
        <w:rPr>
          <w:sz w:val="24"/>
          <w:szCs w:val="24"/>
        </w:rPr>
        <w:softHyphen/>
        <w:t>лах 1</w:t>
      </w:r>
      <w:r w:rsidR="0014348E" w:rsidRPr="007422A2">
        <w:rPr>
          <w:sz w:val="24"/>
          <w:szCs w:val="24"/>
        </w:rPr>
        <w:t>0000</w:t>
      </w:r>
      <w:r w:rsidRPr="007422A2">
        <w:rPr>
          <w:sz w:val="24"/>
          <w:szCs w:val="24"/>
        </w:rPr>
        <w:t>);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черчение нумерационной таблицы с включением разрядов десятков и сотен тысяч;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округление чисел до десятков, сотен тысяч;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обозначение римскими цифрами чисел XIII—XX (достаточно знакомст</w:t>
      </w:r>
      <w:r w:rsidRPr="007422A2">
        <w:rPr>
          <w:sz w:val="24"/>
          <w:szCs w:val="24"/>
        </w:rPr>
        <w:softHyphen/>
        <w:t xml:space="preserve">ва с числами </w:t>
      </w:r>
      <w:r w:rsidRPr="007422A2">
        <w:rPr>
          <w:sz w:val="24"/>
          <w:szCs w:val="24"/>
          <w:lang w:val="en-US" w:bidi="en-US"/>
        </w:rPr>
        <w:t>I</w:t>
      </w:r>
      <w:r w:rsidRPr="007422A2">
        <w:rPr>
          <w:sz w:val="24"/>
          <w:szCs w:val="24"/>
          <w:lang w:bidi="en-US"/>
        </w:rPr>
        <w:t xml:space="preserve"> </w:t>
      </w:r>
      <w:r w:rsidRPr="007422A2">
        <w:rPr>
          <w:sz w:val="24"/>
          <w:szCs w:val="24"/>
        </w:rPr>
        <w:t>— XII);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деление с остатком письменно;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преобразования обыкновенных дробей;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сложение и вычитание обыкновенных дробей (и смешанных чисел), со знаменател</w:t>
      </w:r>
      <w:r w:rsidRPr="007422A2">
        <w:rPr>
          <w:sz w:val="24"/>
          <w:szCs w:val="24"/>
        </w:rPr>
        <w:t>я</w:t>
      </w:r>
      <w:r w:rsidRPr="007422A2">
        <w:rPr>
          <w:sz w:val="24"/>
          <w:szCs w:val="24"/>
        </w:rPr>
        <w:t>ми более чисел первого десятка (достаточно, если в знаменателе будут числа 2—10), с пол</w:t>
      </w:r>
      <w:r w:rsidRPr="007422A2">
        <w:rPr>
          <w:sz w:val="24"/>
          <w:szCs w:val="24"/>
        </w:rPr>
        <w:t>у</w:t>
      </w:r>
      <w:r w:rsidRPr="007422A2">
        <w:rPr>
          <w:sz w:val="24"/>
          <w:szCs w:val="24"/>
        </w:rPr>
        <w:t>чением суммы или разности, требующих выполнения преобразований;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0" w:line="240" w:lineRule="auto"/>
        <w:ind w:left="20" w:firstLine="34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простые задачи на соотношение: расстояние, скорость, время;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0" w:line="240" w:lineRule="auto"/>
        <w:ind w:left="20" w:firstLine="34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задачи на встречное движение двух тел;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0" w:line="240" w:lineRule="auto"/>
        <w:ind w:left="20" w:firstLine="34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высота треугольника, прямоугольника, квадрата;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118" w:line="240" w:lineRule="auto"/>
        <w:ind w:left="20" w:firstLine="34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свойства элементов куба, бруса.</w:t>
      </w:r>
    </w:p>
    <w:p w:rsidR="00265F3A" w:rsidRPr="007422A2" w:rsidRDefault="00265F3A" w:rsidP="00B11643">
      <w:pPr>
        <w:pStyle w:val="19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7422A2">
        <w:rPr>
          <w:sz w:val="24"/>
          <w:szCs w:val="24"/>
        </w:rPr>
        <w:t>Данная группа учащихся должна овладеть: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преобразованиями небольших чисел, полученных при измерении стои</w:t>
      </w:r>
      <w:r w:rsidRPr="007422A2">
        <w:rPr>
          <w:sz w:val="24"/>
          <w:szCs w:val="24"/>
        </w:rPr>
        <w:softHyphen/>
        <w:t>мости, длины, массы;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0" w:line="240" w:lineRule="auto"/>
        <w:ind w:left="20" w:firstLine="340"/>
        <w:jc w:val="both"/>
        <w:rPr>
          <w:sz w:val="24"/>
          <w:szCs w:val="24"/>
        </w:rPr>
      </w:pPr>
      <w:r w:rsidRPr="007422A2">
        <w:rPr>
          <w:sz w:val="24"/>
          <w:szCs w:val="24"/>
        </w:rPr>
        <w:lastRenderedPageBreak/>
        <w:t xml:space="preserve"> сравнением смешанных чисел;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решением простых арифметических задач на нахождение неизвестного слагаемого;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приемами построения треугольников по трем сторонам с помощью цир</w:t>
      </w:r>
      <w:r w:rsidRPr="007422A2">
        <w:rPr>
          <w:sz w:val="24"/>
          <w:szCs w:val="24"/>
        </w:rPr>
        <w:softHyphen/>
        <w:t>куля и лине</w:t>
      </w:r>
      <w:r w:rsidRPr="007422A2">
        <w:rPr>
          <w:sz w:val="24"/>
          <w:szCs w:val="24"/>
        </w:rPr>
        <w:t>й</w:t>
      </w:r>
      <w:r w:rsidRPr="007422A2">
        <w:rPr>
          <w:sz w:val="24"/>
          <w:szCs w:val="24"/>
        </w:rPr>
        <w:t>ки, классификацией треугольников по видам углов и длинам сторон;</w:t>
      </w:r>
    </w:p>
    <w:p w:rsidR="00265F3A" w:rsidRPr="007422A2" w:rsidRDefault="00265F3A" w:rsidP="00B11643">
      <w:pPr>
        <w:pStyle w:val="80"/>
        <w:numPr>
          <w:ilvl w:val="0"/>
          <w:numId w:val="4"/>
        </w:numPr>
        <w:shd w:val="clear" w:color="auto" w:fill="auto"/>
        <w:spacing w:after="339" w:line="240" w:lineRule="auto"/>
        <w:ind w:left="20" w:firstLine="340"/>
        <w:jc w:val="both"/>
        <w:rPr>
          <w:sz w:val="24"/>
          <w:szCs w:val="24"/>
        </w:rPr>
      </w:pPr>
      <w:r w:rsidRPr="007422A2">
        <w:rPr>
          <w:sz w:val="24"/>
          <w:szCs w:val="24"/>
        </w:rPr>
        <w:t xml:space="preserve"> вычислением периметра многоугольника.</w:t>
      </w:r>
    </w:p>
    <w:p w:rsidR="00265F3A" w:rsidRPr="007422A2" w:rsidRDefault="00265F3A" w:rsidP="00B116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A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65F3A" w:rsidRPr="007422A2" w:rsidRDefault="00265F3A" w:rsidP="00B11643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иному мнению; </w:t>
      </w:r>
    </w:p>
    <w:p w:rsidR="00265F3A" w:rsidRPr="007422A2" w:rsidRDefault="00265F3A" w:rsidP="00B11643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7422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22A2">
        <w:rPr>
          <w:rFonts w:ascii="Times New Roman" w:hAnsi="Times New Roman" w:cs="Times New Roman"/>
          <w:sz w:val="24"/>
          <w:szCs w:val="24"/>
        </w:rPr>
        <w:t>адекватных представлений о собственных возможностях, о насу</w:t>
      </w:r>
      <w:r w:rsidRPr="007422A2">
        <w:rPr>
          <w:rFonts w:ascii="Times New Roman" w:hAnsi="Times New Roman" w:cs="Times New Roman"/>
          <w:sz w:val="24"/>
          <w:szCs w:val="24"/>
        </w:rPr>
        <w:t>щ</w:t>
      </w:r>
      <w:r w:rsidRPr="007422A2">
        <w:rPr>
          <w:rFonts w:ascii="Times New Roman" w:hAnsi="Times New Roman" w:cs="Times New Roman"/>
          <w:sz w:val="24"/>
          <w:szCs w:val="24"/>
        </w:rPr>
        <w:t xml:space="preserve">но необходимом жизнеобеспечении; </w:t>
      </w:r>
    </w:p>
    <w:p w:rsidR="00265F3A" w:rsidRPr="007422A2" w:rsidRDefault="00265F3A" w:rsidP="00B11643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</w:t>
      </w:r>
      <w:r w:rsidRPr="007422A2">
        <w:rPr>
          <w:rFonts w:ascii="Times New Roman" w:hAnsi="Times New Roman" w:cs="Times New Roman"/>
          <w:sz w:val="24"/>
          <w:szCs w:val="24"/>
        </w:rPr>
        <w:t>и</w:t>
      </w:r>
      <w:r w:rsidRPr="007422A2">
        <w:rPr>
          <w:rFonts w:ascii="Times New Roman" w:hAnsi="Times New Roman" w:cs="Times New Roman"/>
          <w:sz w:val="24"/>
          <w:szCs w:val="24"/>
        </w:rPr>
        <w:t xml:space="preserve">вающемся мире; </w:t>
      </w:r>
    </w:p>
    <w:p w:rsidR="00265F3A" w:rsidRPr="007422A2" w:rsidRDefault="00265F3A" w:rsidP="00B11643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</w:t>
      </w:r>
      <w:r w:rsidRPr="007422A2">
        <w:rPr>
          <w:rFonts w:ascii="Times New Roman" w:hAnsi="Times New Roman" w:cs="Times New Roman"/>
          <w:sz w:val="24"/>
          <w:szCs w:val="24"/>
        </w:rPr>
        <w:t>т</w:t>
      </w:r>
      <w:r w:rsidRPr="007422A2">
        <w:rPr>
          <w:rFonts w:ascii="Times New Roman" w:hAnsi="Times New Roman" w:cs="Times New Roman"/>
          <w:sz w:val="24"/>
          <w:szCs w:val="24"/>
        </w:rPr>
        <w:t xml:space="preserve">вия; </w:t>
      </w:r>
    </w:p>
    <w:p w:rsidR="00265F3A" w:rsidRPr="007422A2" w:rsidRDefault="00265F3A" w:rsidP="00B11643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7422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422A2">
        <w:rPr>
          <w:rFonts w:ascii="Times New Roman" w:hAnsi="Times New Roman" w:cs="Times New Roman"/>
          <w:sz w:val="24"/>
          <w:szCs w:val="24"/>
        </w:rPr>
        <w:t>, проявление социально знач</w:t>
      </w:r>
      <w:r w:rsidRPr="007422A2">
        <w:rPr>
          <w:rFonts w:ascii="Times New Roman" w:hAnsi="Times New Roman" w:cs="Times New Roman"/>
          <w:sz w:val="24"/>
          <w:szCs w:val="24"/>
        </w:rPr>
        <w:t>и</w:t>
      </w:r>
      <w:r w:rsidRPr="007422A2">
        <w:rPr>
          <w:rFonts w:ascii="Times New Roman" w:hAnsi="Times New Roman" w:cs="Times New Roman"/>
          <w:sz w:val="24"/>
          <w:szCs w:val="24"/>
        </w:rPr>
        <w:t xml:space="preserve">мых мотивов учебной деятельности; </w:t>
      </w:r>
    </w:p>
    <w:p w:rsidR="00265F3A" w:rsidRPr="007422A2" w:rsidRDefault="00265F3A" w:rsidP="00B11643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7422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22A2">
        <w:rPr>
          <w:rFonts w:ascii="Times New Roman" w:hAnsi="Times New Roman" w:cs="Times New Roman"/>
          <w:sz w:val="24"/>
          <w:szCs w:val="24"/>
        </w:rPr>
        <w:t>навыков сотрудничества с взрослыми и сверстниками в разных с</w:t>
      </w:r>
      <w:r w:rsidRPr="007422A2">
        <w:rPr>
          <w:rFonts w:ascii="Times New Roman" w:hAnsi="Times New Roman" w:cs="Times New Roman"/>
          <w:sz w:val="24"/>
          <w:szCs w:val="24"/>
        </w:rPr>
        <w:t>о</w:t>
      </w:r>
      <w:r w:rsidRPr="007422A2">
        <w:rPr>
          <w:rFonts w:ascii="Times New Roman" w:hAnsi="Times New Roman" w:cs="Times New Roman"/>
          <w:sz w:val="24"/>
          <w:szCs w:val="24"/>
        </w:rPr>
        <w:t xml:space="preserve">циальных ситуациях; </w:t>
      </w:r>
    </w:p>
    <w:p w:rsidR="00B11643" w:rsidRPr="007422A2" w:rsidRDefault="00265F3A" w:rsidP="00B11643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</w:t>
      </w:r>
      <w:r w:rsidRPr="007422A2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7422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22A2">
        <w:rPr>
          <w:rFonts w:ascii="Times New Roman" w:hAnsi="Times New Roman" w:cs="Times New Roman"/>
          <w:sz w:val="24"/>
          <w:szCs w:val="24"/>
        </w:rPr>
        <w:t>сопереживания к чувствам других людей.</w:t>
      </w:r>
    </w:p>
    <w:p w:rsidR="00B11643" w:rsidRPr="007422A2" w:rsidRDefault="00B11643" w:rsidP="0014348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4348E" w:rsidRPr="007422A2" w:rsidRDefault="0014348E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1643" w:rsidRPr="007422A2" w:rsidRDefault="00B11643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>Коррекционная направленность особо значима в специальной школе. На всех уроках пр</w:t>
      </w:r>
      <w:r w:rsidRPr="007422A2">
        <w:rPr>
          <w:rFonts w:ascii="Times New Roman" w:hAnsi="Times New Roman" w:cs="Times New Roman"/>
          <w:sz w:val="24"/>
          <w:szCs w:val="24"/>
        </w:rPr>
        <w:t>о</w:t>
      </w:r>
      <w:r w:rsidRPr="007422A2">
        <w:rPr>
          <w:rFonts w:ascii="Times New Roman" w:hAnsi="Times New Roman" w:cs="Times New Roman"/>
          <w:sz w:val="24"/>
          <w:szCs w:val="24"/>
        </w:rPr>
        <w:t xml:space="preserve">водится коррекция мышления, памяти и речи ребёнка, развитие фонематического слуха, крупной и мелкой моторики, </w:t>
      </w:r>
      <w:proofErr w:type="spellStart"/>
      <w:r w:rsidRPr="007422A2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7422A2">
        <w:rPr>
          <w:rFonts w:ascii="Times New Roman" w:hAnsi="Times New Roman" w:cs="Times New Roman"/>
          <w:sz w:val="24"/>
          <w:szCs w:val="24"/>
        </w:rPr>
        <w:t>, пространственного восприятия. Уроки мат</w:t>
      </w:r>
      <w:r w:rsidRPr="007422A2">
        <w:rPr>
          <w:rFonts w:ascii="Times New Roman" w:hAnsi="Times New Roman" w:cs="Times New Roman"/>
          <w:sz w:val="24"/>
          <w:szCs w:val="24"/>
        </w:rPr>
        <w:t>е</w:t>
      </w:r>
      <w:r w:rsidRPr="007422A2">
        <w:rPr>
          <w:rFonts w:ascii="Times New Roman" w:hAnsi="Times New Roman" w:cs="Times New Roman"/>
          <w:sz w:val="24"/>
          <w:szCs w:val="24"/>
        </w:rPr>
        <w:t xml:space="preserve">матики активно содействуют формированию положительных качеств личности учащегося. </w:t>
      </w:r>
      <w:proofErr w:type="gramStart"/>
      <w:r w:rsidRPr="007422A2">
        <w:rPr>
          <w:rFonts w:ascii="Times New Roman" w:hAnsi="Times New Roman" w:cs="Times New Roman"/>
          <w:sz w:val="24"/>
          <w:szCs w:val="24"/>
        </w:rPr>
        <w:t>Коррекционная сторона урока имеет решающее значение в образовательном процессе; бл</w:t>
      </w:r>
      <w:r w:rsidRPr="007422A2">
        <w:rPr>
          <w:rFonts w:ascii="Times New Roman" w:hAnsi="Times New Roman" w:cs="Times New Roman"/>
          <w:sz w:val="24"/>
          <w:szCs w:val="24"/>
        </w:rPr>
        <w:t>а</w:t>
      </w:r>
      <w:r w:rsidRPr="007422A2">
        <w:rPr>
          <w:rFonts w:ascii="Times New Roman" w:hAnsi="Times New Roman" w:cs="Times New Roman"/>
          <w:sz w:val="24"/>
          <w:szCs w:val="24"/>
        </w:rPr>
        <w:t>годаря этой работе повышается работоспособность, увеличивается устойчивость внимания, понижаются трудности восприятия, улучшается пространственное восприятие, совершенс</w:t>
      </w:r>
      <w:r w:rsidRPr="007422A2">
        <w:rPr>
          <w:rFonts w:ascii="Times New Roman" w:hAnsi="Times New Roman" w:cs="Times New Roman"/>
          <w:sz w:val="24"/>
          <w:szCs w:val="24"/>
        </w:rPr>
        <w:t>т</w:t>
      </w:r>
      <w:r w:rsidRPr="007422A2">
        <w:rPr>
          <w:rFonts w:ascii="Times New Roman" w:hAnsi="Times New Roman" w:cs="Times New Roman"/>
          <w:sz w:val="24"/>
          <w:szCs w:val="24"/>
        </w:rPr>
        <w:t>вуются практические навыки владения инструментарием, развивается и совершенствуется наблюдательность, память, воображение, речь, логическое мышление, умение анализир</w:t>
      </w:r>
      <w:r w:rsidRPr="007422A2">
        <w:rPr>
          <w:rFonts w:ascii="Times New Roman" w:hAnsi="Times New Roman" w:cs="Times New Roman"/>
          <w:sz w:val="24"/>
          <w:szCs w:val="24"/>
        </w:rPr>
        <w:t>о</w:t>
      </w:r>
      <w:r w:rsidRPr="007422A2">
        <w:rPr>
          <w:rFonts w:ascii="Times New Roman" w:hAnsi="Times New Roman" w:cs="Times New Roman"/>
          <w:sz w:val="24"/>
          <w:szCs w:val="24"/>
        </w:rPr>
        <w:t>вать, обобщать, классифицировать, устанавливать причинно-следственные связи и зависим</w:t>
      </w:r>
      <w:r w:rsidRPr="007422A2">
        <w:rPr>
          <w:rFonts w:ascii="Times New Roman" w:hAnsi="Times New Roman" w:cs="Times New Roman"/>
          <w:sz w:val="24"/>
          <w:szCs w:val="24"/>
        </w:rPr>
        <w:t>о</w:t>
      </w:r>
      <w:r w:rsidRPr="007422A2">
        <w:rPr>
          <w:rFonts w:ascii="Times New Roman" w:hAnsi="Times New Roman" w:cs="Times New Roman"/>
          <w:sz w:val="24"/>
          <w:szCs w:val="24"/>
        </w:rPr>
        <w:t>сти, делать выводы - все эти планируемые результаты придают еще и воспитывающую н</w:t>
      </w:r>
      <w:r w:rsidRPr="007422A2">
        <w:rPr>
          <w:rFonts w:ascii="Times New Roman" w:hAnsi="Times New Roman" w:cs="Times New Roman"/>
          <w:sz w:val="24"/>
          <w:szCs w:val="24"/>
        </w:rPr>
        <w:t>а</w:t>
      </w:r>
      <w:r w:rsidRPr="007422A2">
        <w:rPr>
          <w:rFonts w:ascii="Times New Roman" w:hAnsi="Times New Roman" w:cs="Times New Roman"/>
          <w:sz w:val="24"/>
          <w:szCs w:val="24"/>
        </w:rPr>
        <w:t>правленность учебной деятельности.</w:t>
      </w:r>
      <w:proofErr w:type="gramEnd"/>
      <w:r w:rsidRPr="007422A2">
        <w:rPr>
          <w:rFonts w:ascii="Times New Roman" w:hAnsi="Times New Roman" w:cs="Times New Roman"/>
          <w:sz w:val="24"/>
          <w:szCs w:val="24"/>
        </w:rPr>
        <w:t xml:space="preserve"> К концу учебного года учащийся должен получить до</w:t>
      </w:r>
      <w:r w:rsidRPr="007422A2">
        <w:rPr>
          <w:rFonts w:ascii="Times New Roman" w:hAnsi="Times New Roman" w:cs="Times New Roman"/>
          <w:sz w:val="24"/>
          <w:szCs w:val="24"/>
        </w:rPr>
        <w:t>с</w:t>
      </w:r>
      <w:r w:rsidRPr="007422A2">
        <w:rPr>
          <w:rFonts w:ascii="Times New Roman" w:hAnsi="Times New Roman" w:cs="Times New Roman"/>
          <w:sz w:val="24"/>
          <w:szCs w:val="24"/>
        </w:rPr>
        <w:t>таточно прочные навыки вычислительных действий в пределах 10 000 с учётом своих поте</w:t>
      </w:r>
      <w:r w:rsidRPr="007422A2">
        <w:rPr>
          <w:rFonts w:ascii="Times New Roman" w:hAnsi="Times New Roman" w:cs="Times New Roman"/>
          <w:sz w:val="24"/>
          <w:szCs w:val="24"/>
        </w:rPr>
        <w:t>н</w:t>
      </w:r>
      <w:r w:rsidRPr="007422A2">
        <w:rPr>
          <w:rFonts w:ascii="Times New Roman" w:hAnsi="Times New Roman" w:cs="Times New Roman"/>
          <w:sz w:val="24"/>
          <w:szCs w:val="24"/>
        </w:rPr>
        <w:t xml:space="preserve">циальных возможностей (с использованием калькулятора), знать нумерацию многозначных чисел в пределах 1 000 </w:t>
      </w:r>
      <w:proofErr w:type="spellStart"/>
      <w:r w:rsidRPr="007422A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7422A2">
        <w:rPr>
          <w:rFonts w:ascii="Times New Roman" w:hAnsi="Times New Roman" w:cs="Times New Roman"/>
          <w:sz w:val="24"/>
          <w:szCs w:val="24"/>
        </w:rPr>
        <w:t>. Научиться правильно и последовательно излагать свои мысли при решении задач, определении порядка действий, чтения чертежа, нахождении неизвес</w:t>
      </w:r>
      <w:r w:rsidRPr="007422A2">
        <w:rPr>
          <w:rFonts w:ascii="Times New Roman" w:hAnsi="Times New Roman" w:cs="Times New Roman"/>
          <w:sz w:val="24"/>
          <w:szCs w:val="24"/>
        </w:rPr>
        <w:t>т</w:t>
      </w:r>
      <w:r w:rsidRPr="007422A2">
        <w:rPr>
          <w:rFonts w:ascii="Times New Roman" w:hAnsi="Times New Roman" w:cs="Times New Roman"/>
          <w:sz w:val="24"/>
          <w:szCs w:val="24"/>
        </w:rPr>
        <w:t>ного компонента арифметического действия и пр. Владеть навыками самоконтроля при в</w:t>
      </w:r>
      <w:r w:rsidRPr="007422A2">
        <w:rPr>
          <w:rFonts w:ascii="Times New Roman" w:hAnsi="Times New Roman" w:cs="Times New Roman"/>
          <w:sz w:val="24"/>
          <w:szCs w:val="24"/>
        </w:rPr>
        <w:t>ы</w:t>
      </w:r>
      <w:r w:rsidRPr="007422A2">
        <w:rPr>
          <w:rFonts w:ascii="Times New Roman" w:hAnsi="Times New Roman" w:cs="Times New Roman"/>
          <w:sz w:val="24"/>
          <w:szCs w:val="24"/>
        </w:rPr>
        <w:t>полнении работы. Быть социально адаптированным.</w:t>
      </w:r>
    </w:p>
    <w:p w:rsidR="00B11643" w:rsidRPr="007422A2" w:rsidRDefault="00B11643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2A2">
        <w:rPr>
          <w:rFonts w:ascii="Times New Roman" w:hAnsi="Times New Roman" w:cs="Times New Roman"/>
          <w:sz w:val="24"/>
          <w:szCs w:val="24"/>
        </w:rPr>
        <w:t>Исходя из потенциальных возможностей мальчика основные требования к знаниям и ум</w:t>
      </w:r>
      <w:r w:rsidRPr="007422A2">
        <w:rPr>
          <w:rFonts w:ascii="Times New Roman" w:hAnsi="Times New Roman" w:cs="Times New Roman"/>
          <w:sz w:val="24"/>
          <w:szCs w:val="24"/>
        </w:rPr>
        <w:t>е</w:t>
      </w:r>
      <w:r w:rsidRPr="007422A2">
        <w:rPr>
          <w:rFonts w:ascii="Times New Roman" w:hAnsi="Times New Roman" w:cs="Times New Roman"/>
          <w:sz w:val="24"/>
          <w:szCs w:val="24"/>
        </w:rPr>
        <w:t>ниям в рабочей программе будут сохранены и аналогичны требованиям авторской програ</w:t>
      </w:r>
      <w:r w:rsidRPr="007422A2">
        <w:rPr>
          <w:rFonts w:ascii="Times New Roman" w:hAnsi="Times New Roman" w:cs="Times New Roman"/>
          <w:sz w:val="24"/>
          <w:szCs w:val="24"/>
        </w:rPr>
        <w:t>м</w:t>
      </w:r>
      <w:r w:rsidRPr="007422A2">
        <w:rPr>
          <w:rFonts w:ascii="Times New Roman" w:hAnsi="Times New Roman" w:cs="Times New Roman"/>
          <w:sz w:val="24"/>
          <w:szCs w:val="24"/>
        </w:rPr>
        <w:t>мы, по отдельным разделам требования будут снижены (начертательная деятельность будет проводиться приёмом «рука в руке», запись примеров в тетради заменена выполнением р</w:t>
      </w:r>
      <w:r w:rsidRPr="007422A2">
        <w:rPr>
          <w:rFonts w:ascii="Times New Roman" w:hAnsi="Times New Roman" w:cs="Times New Roman"/>
          <w:sz w:val="24"/>
          <w:szCs w:val="24"/>
        </w:rPr>
        <w:t>а</w:t>
      </w:r>
      <w:r w:rsidRPr="007422A2">
        <w:rPr>
          <w:rFonts w:ascii="Times New Roman" w:hAnsi="Times New Roman" w:cs="Times New Roman"/>
          <w:sz w:val="24"/>
          <w:szCs w:val="24"/>
        </w:rPr>
        <w:t>боты на калькуляторе, выкладыванием примеров цифрами на магнитной доске с фиксацией результатов вычислений в ТПО, рабочей тетради с помощью</w:t>
      </w:r>
      <w:proofErr w:type="gramEnd"/>
      <w:r w:rsidRPr="007422A2">
        <w:rPr>
          <w:rFonts w:ascii="Times New Roman" w:hAnsi="Times New Roman" w:cs="Times New Roman"/>
          <w:sz w:val="24"/>
          <w:szCs w:val="24"/>
        </w:rPr>
        <w:t xml:space="preserve"> педагогов, родителей и пр.). Также предусмотрены индивидуальные домашние и классные задания практического хара</w:t>
      </w:r>
      <w:r w:rsidRPr="007422A2">
        <w:rPr>
          <w:rFonts w:ascii="Times New Roman" w:hAnsi="Times New Roman" w:cs="Times New Roman"/>
          <w:sz w:val="24"/>
          <w:szCs w:val="24"/>
        </w:rPr>
        <w:t>к</w:t>
      </w:r>
      <w:r w:rsidRPr="007422A2">
        <w:rPr>
          <w:rFonts w:ascii="Times New Roman" w:hAnsi="Times New Roman" w:cs="Times New Roman"/>
          <w:sz w:val="24"/>
          <w:szCs w:val="24"/>
        </w:rPr>
        <w:t>тера.</w:t>
      </w:r>
    </w:p>
    <w:p w:rsidR="00A4424F" w:rsidRDefault="00A4424F" w:rsidP="0014348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1643" w:rsidRPr="007422A2" w:rsidRDefault="00B11643" w:rsidP="0014348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7422A2">
        <w:rPr>
          <w:rFonts w:ascii="Times New Roman" w:hAnsi="Times New Roman" w:cs="Times New Roman"/>
          <w:sz w:val="24"/>
          <w:szCs w:val="24"/>
        </w:rPr>
        <w:t>:</w:t>
      </w:r>
      <w:r w:rsidR="0014348E" w:rsidRPr="0074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A2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422A2">
        <w:rPr>
          <w:rFonts w:ascii="Times New Roman" w:hAnsi="Times New Roman" w:cs="Times New Roman"/>
          <w:sz w:val="24"/>
          <w:szCs w:val="24"/>
        </w:rPr>
        <w:t xml:space="preserve"> тесты,  ежедневный опрос по результатам домашних и классных заданий,  решение практических задач.</w:t>
      </w:r>
    </w:p>
    <w:p w:rsidR="00B11643" w:rsidRPr="007422A2" w:rsidRDefault="00B11643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5F3A" w:rsidRPr="007422A2" w:rsidRDefault="00265F3A" w:rsidP="0014348E">
      <w:pPr>
        <w:pStyle w:val="aa"/>
        <w:spacing w:before="0" w:after="0"/>
        <w:jc w:val="center"/>
        <w:rPr>
          <w:b/>
          <w:bCs/>
        </w:rPr>
      </w:pPr>
      <w:r w:rsidRPr="007422A2">
        <w:rPr>
          <w:b/>
          <w:bCs/>
        </w:rPr>
        <w:t>Система  оценки</w:t>
      </w:r>
    </w:p>
    <w:p w:rsidR="0025542D" w:rsidRPr="007422A2" w:rsidRDefault="0025542D" w:rsidP="0014348E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Оценка устных ответов</w:t>
      </w:r>
      <w:r w:rsidR="0014348E" w:rsidRPr="0074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4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«5»ставится ученику, если он;  </w:t>
      </w:r>
    </w:p>
    <w:p w:rsidR="0025542D" w:rsidRPr="007422A2" w:rsidRDefault="0025542D" w:rsidP="00F571B8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дает правильные, осознанные ответы на все поставленные вопросы, может подтвердить правильность ответа предметно-практическими    действиями,  знает  и  умеет  применять  правила  умеет  самостоятельно  оперировать изученными  математическими представл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ниями;  </w:t>
      </w:r>
    </w:p>
    <w:p w:rsidR="0025542D" w:rsidRPr="007422A2" w:rsidRDefault="0025542D" w:rsidP="00F571B8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умеет самостоятельно,  с минимальной  помощью учителя, правильно решить задачу, об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яснить ход решения;          </w:t>
      </w:r>
    </w:p>
    <w:p w:rsidR="0025542D" w:rsidRPr="007422A2" w:rsidRDefault="0025542D" w:rsidP="00F571B8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умеет производить и объяснять устные  и  письменные вычисления;  </w:t>
      </w:r>
    </w:p>
    <w:p w:rsidR="0025542D" w:rsidRPr="007422A2" w:rsidRDefault="0025542D" w:rsidP="00F571B8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правильно узнает и называет геометрические фигуры,  их  элементы, положение фигур по отношению друг к другу на плоскости их  пространстве,  </w:t>
      </w:r>
    </w:p>
    <w:p w:rsidR="0025542D" w:rsidRPr="007422A2" w:rsidRDefault="0025542D" w:rsidP="00F571B8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правильно  выполняет  работы  по  измерению  и  черчению  с  помощью  измерительного  и  чертежного инструментов,  умеет объяснить последовательность работы. </w:t>
      </w:r>
    </w:p>
    <w:p w:rsidR="00265F3A" w:rsidRPr="007422A2" w:rsidRDefault="0025542D" w:rsidP="0014348E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 «4»  ставится  ученику,    если  его  ответ  в  основном    соответствует    тр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бованиям,  установленным    для оценки «5», но:   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при  ответе  ученик  допускает  отдельные  неточности,    оговорки,    нуждается    в    д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полнительных    вопросах, помогающих  ему  уточнить ответ; 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 при  вычислениях,  в  отдельных  случаях, нуждается  в дополнительных  промежуто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записях,  назывании  промежуточных  результатов  вслух,  опоре  на образы  реальных  предметов; 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при решении задач нуждается  в  дополнительных  вопросах  учителя,  помогающих ан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лизу предложенной задачи  уточнению  вопросов  задачи,  объяснению выбора действий; 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 с  незначительной  по  мощью  учителя  правильно  узнает  и  называет  геометрические  фигуры,  их  элементы, положение фигур на  плоскости,  в пространстве,  по отношению  друг  к  другу;  </w:t>
      </w:r>
      <w:proofErr w:type="gramEnd"/>
    </w:p>
    <w:p w:rsidR="00265F3A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выполняет работы по измерению  и черчению  с недостаточной точностью.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недочеты в работе ученик  легко исправляет  при  незначительной  помощи учителя,  с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средоточивающего внимание  ученика  на  существенных  особенностях  задания,    приемах  его  выполнения,  способах    объяснения.    Если ученик в  ходе ответа замечает  и  </w:t>
      </w:r>
      <w:r w:rsidR="00265F3A"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стоятельно исправляет  допущенные ошибки,  то ему может быть поставлена оценка «5». </w:t>
      </w:r>
    </w:p>
    <w:p w:rsidR="0025542D" w:rsidRPr="007422A2" w:rsidRDefault="0025542D" w:rsidP="00B11643">
      <w:pPr>
        <w:pStyle w:val="a5"/>
        <w:shd w:val="clear" w:color="auto" w:fill="FFFFFF"/>
        <w:spacing w:before="25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«З»</w:t>
      </w:r>
      <w:r w:rsidRPr="007422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 ученику,  если он: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  при  незначительной  помощи  учителя  или  учащихся  класса    дает  правильные  отв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   на  поставленные  вопросы, формулирует правила, может их применять; 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производит    вычисления  с  опорой    на  различные  виды  счетного  материала,    но  с  соблюдением  алгоритмов действий; 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понимает и записывает после обсуждения  решение  задачи  под руководством учителя; 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правильно    выполняет    измерение    и  черчение    после    предварительного  обсужд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   последовательности работы, демонстрации приёмов  ее  выполнения.  </w:t>
      </w:r>
    </w:p>
    <w:p w:rsidR="00265F3A" w:rsidRPr="007422A2" w:rsidRDefault="0025542D" w:rsidP="0014348E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   «2»</w:t>
      </w:r>
      <w:r w:rsidRPr="007422A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 ученику,  если  он  обнаруживает,    незнание  большей  части  программного  материала  не может воспользоваться помощью учителя,  других уч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щихся.  </w:t>
      </w:r>
    </w:p>
    <w:p w:rsidR="0025542D" w:rsidRPr="007422A2" w:rsidRDefault="0025542D" w:rsidP="007422A2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Письменная проверка знаний и умений учащихся </w:t>
      </w:r>
    </w:p>
    <w:p w:rsidR="0025542D" w:rsidRPr="007422A2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проверяет и  оценивает все письменные работы учащихся.  При оценке пис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менных работ используются  нормы  оценок письменных контрольных работ, при этом уч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тывается уровень самостоятельности ученика, особенности его развития.  По  своему  соде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жанию  письменные  контрольные    работы    могут  быть  либо  однородными    (только  з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дачи,  только примеры,  только  построение геометрических фигур и т. д.), либо </w:t>
      </w:r>
      <w:r w:rsidR="00B11643"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омбинир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ванным</w:t>
      </w:r>
      <w:r w:rsidRPr="007422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и,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это зависит от цели работы,  класса и объема проверяемого  материала.  </w:t>
      </w:r>
    </w:p>
    <w:p w:rsidR="0025542D" w:rsidRPr="007422A2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   контрольной  работы  должен  быть  таким,    чтобы  на  ее  выполнение уч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 требовалось:      в V — IХ классах 35 — 40 мин.  Причем  за указанное время учащи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должны </w:t>
      </w:r>
      <w:proofErr w:type="gramStart"/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выполнить работу,  но и успеть ее проверить.  </w:t>
      </w:r>
    </w:p>
    <w:p w:rsidR="0025542D" w:rsidRPr="007422A2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комбинированную контрольную работу могут быть включены:</w:t>
      </w:r>
      <w:r w:rsidRPr="007422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1—3 простые зад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чи,  или  1—3  простые задачи </w:t>
      </w:r>
      <w:r w:rsidR="00B11643"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составная (начиная со II класса), или 2 составные задачи,  примеры  в  одно  и  несколько арифметических действий (в том числе и на порядок дейс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вий, начиная с  III класса) математический  диктант, сравнение  чисел,  математических  в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ражений,  вычислительные,   измерительные задачи или другие  геометрические  задания.   </w:t>
      </w:r>
      <w:proofErr w:type="gramEnd"/>
    </w:p>
    <w:p w:rsidR="0025542D" w:rsidRPr="007422A2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оценке  письменных    работ  учащихся  по  математике    грубыми    ошибками  следует  считать:</w:t>
      </w:r>
      <w:r w:rsidRPr="007422A2">
        <w:rPr>
          <w:rFonts w:ascii="Times New Roman" w:eastAsia="Times New Roman" w:hAnsi="Times New Roman" w:cs="Times New Roman"/>
          <w:color w:val="000000"/>
          <w:spacing w:val="320"/>
          <w:sz w:val="24"/>
          <w:szCs w:val="24"/>
          <w:lang w:eastAsia="ru-RU"/>
        </w:rPr>
        <w:t xml:space="preserve">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неверное</w:t>
      </w:r>
      <w:r w:rsidRPr="007422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 вычислений  вследствие  неточного примен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 </w:t>
      </w:r>
    </w:p>
    <w:p w:rsidR="0025542D" w:rsidRPr="007422A2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Негрубыми  ошибками  считаются  ошибки,  допущенные  в  процессе  списывания  числовых    данных  (искажение, замена),  знаков    арифметических  действий,  нарушение  в  формулировке  вопроса  (ответа)  задачи,  правильности расположения записей, чертежей, небольшая неточность в измерении и черчении. </w:t>
      </w:r>
    </w:p>
    <w:p w:rsidR="00B11643" w:rsidRPr="007422A2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 не  снижается  за  грамматические  ошибки,  допущенные  в  работе.  Искл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 составляют    случаи написания  тех слов и  словосочетаний,  которые широко  и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пользуются  на  уроках  математики  (названия компонентов и результатов, действий,  вел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чин и др.). </w:t>
      </w:r>
    </w:p>
    <w:p w:rsidR="0025542D" w:rsidRPr="007422A2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оценке  комбинированных работ: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«5»  ставится,  если вся  работа  выполнена  без ошибок. </w:t>
      </w:r>
    </w:p>
    <w:p w:rsidR="00B11643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</w:t>
      </w:r>
      <w:r w:rsidRPr="007422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 если в работе имеются  2—3 негрубые ошибки. </w:t>
      </w:r>
    </w:p>
    <w:p w:rsidR="00B11643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</w:t>
      </w:r>
      <w:r w:rsidRPr="007422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шая часть других заданий.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</w:t>
      </w:r>
      <w:r w:rsidRPr="007422A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не решены задачи, но сделаны попытки их  решить, и выполн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 менее половины других заданий.  </w:t>
      </w:r>
    </w:p>
    <w:p w:rsidR="0025542D" w:rsidRPr="007422A2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оценке работ, состоящих из примеров и других заданий,  в  которых  не пр</w:t>
      </w:r>
      <w:r w:rsidRPr="0074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74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дусматривается  решение задач: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«5»</w:t>
      </w:r>
      <w:r w:rsidRPr="007422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если все задания выполнены правильно.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</w:t>
      </w:r>
      <w:r w:rsidRPr="007422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если допущены 1—2  негрубые ошибки.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</w:t>
      </w:r>
      <w:r w:rsidRPr="007422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если допущены 1—2  грубые ошибки или  3—4 негрубые.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</w:t>
      </w:r>
      <w:r w:rsidRPr="007422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если </w:t>
      </w:r>
      <w:proofErr w:type="gramStart"/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</w:t>
      </w:r>
      <w:proofErr w:type="gramEnd"/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3—4  грубые  шибки и  ряд негрубых.  </w:t>
      </w:r>
    </w:p>
    <w:p w:rsidR="0025542D" w:rsidRPr="007422A2" w:rsidRDefault="0025542D" w:rsidP="00F571B8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оценке работ, состоящих только из задач с геометрическим содержанием (решение задач на вычисление  градусной  меры углов,  площадей,  объемов и т. д., з</w:t>
      </w:r>
      <w:r w:rsidRPr="0074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74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дач на измерение  и  построение и др.): 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</w:t>
      </w:r>
      <w:r w:rsidRPr="007422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если все задачи  выполнены правильно. 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</w:t>
      </w:r>
      <w:r w:rsidRPr="007422A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допущены 1-— 2 негрубые ошибки при решении задач на в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числение или измерение,  а построение выполнено недостаточно точно.  </w:t>
      </w:r>
    </w:p>
    <w:p w:rsidR="0025542D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7422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«3»</w:t>
      </w:r>
      <w:r w:rsidRPr="007422A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 размещении чертежей на листе бумаги, а также при обозначении геометрических фигур буквами. </w:t>
      </w:r>
    </w:p>
    <w:p w:rsidR="00B11643" w:rsidRPr="007422A2" w:rsidRDefault="0025542D" w:rsidP="00B11643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 «2»</w:t>
      </w:r>
      <w:r w:rsidRPr="007422A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  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не  решены две задачи на вычисление,  получен неверный результат при измерении или нарушена последовательность построения геометрических ф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гур. </w:t>
      </w:r>
    </w:p>
    <w:p w:rsidR="00B11643" w:rsidRPr="007422A2" w:rsidRDefault="0025542D" w:rsidP="0014348E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Итоговая оценка знаний и умений учащихся </w:t>
      </w:r>
    </w:p>
    <w:p w:rsidR="00B11643" w:rsidRPr="007422A2" w:rsidRDefault="0025542D" w:rsidP="0014348E">
      <w:pPr>
        <w:shd w:val="clear" w:color="auto" w:fill="FFFFFF"/>
        <w:spacing w:before="2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 знания и умения учащихся оцениваются одним баллом. При выставлении ит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4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говой оценки  учитывается  как  уровень знаний ученика, так и овладёние им практическими умениями. 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 </w:t>
      </w:r>
    </w:p>
    <w:p w:rsidR="00F571B8" w:rsidRDefault="00F571B8" w:rsidP="0014348E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A5CD6" w:rsidRPr="007422A2" w:rsidRDefault="00B11643" w:rsidP="0014348E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</w:rPr>
      </w:pPr>
      <w:r w:rsidRPr="007422A2">
        <w:rPr>
          <w:rFonts w:ascii="Times New Roman" w:hAnsi="Times New Roman" w:cs="Times New Roman"/>
          <w:b/>
          <w:bCs/>
          <w:color w:val="000000"/>
        </w:rPr>
        <w:t>РАЗДЕЛ 3.    Содержание учебного предмета, курса</w:t>
      </w:r>
    </w:p>
    <w:p w:rsidR="00895750" w:rsidRPr="007422A2" w:rsidRDefault="00895750" w:rsidP="00B11643">
      <w:pPr>
        <w:pStyle w:val="23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43" w:rsidRPr="007422A2" w:rsidRDefault="00895750" w:rsidP="00B11643">
      <w:pPr>
        <w:pStyle w:val="23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ab/>
      </w:r>
      <w:r w:rsidRPr="007422A2">
        <w:rPr>
          <w:rFonts w:ascii="Times New Roman" w:hAnsi="Times New Roman" w:cs="Times New Roman"/>
          <w:b/>
          <w:i/>
          <w:sz w:val="24"/>
          <w:szCs w:val="24"/>
        </w:rPr>
        <w:t>Тысяча</w:t>
      </w:r>
      <w:r w:rsidRPr="007422A2">
        <w:rPr>
          <w:rFonts w:ascii="Times New Roman" w:hAnsi="Times New Roman" w:cs="Times New Roman"/>
          <w:b/>
          <w:sz w:val="24"/>
          <w:szCs w:val="24"/>
        </w:rPr>
        <w:t>.</w:t>
      </w:r>
      <w:r w:rsidRPr="007422A2">
        <w:rPr>
          <w:rFonts w:ascii="Times New Roman" w:hAnsi="Times New Roman" w:cs="Times New Roman"/>
          <w:sz w:val="24"/>
          <w:szCs w:val="24"/>
        </w:rPr>
        <w:t xml:space="preserve"> Нумерация. Простые и составные числа. Арифметические действия с целыми числами. Преобразование чисел, полученных при измерении. Сложение и вычитание. Нум</w:t>
      </w:r>
      <w:r w:rsidRPr="007422A2">
        <w:rPr>
          <w:rFonts w:ascii="Times New Roman" w:hAnsi="Times New Roman" w:cs="Times New Roman"/>
          <w:sz w:val="24"/>
          <w:szCs w:val="24"/>
        </w:rPr>
        <w:t>е</w:t>
      </w:r>
      <w:r w:rsidRPr="007422A2">
        <w:rPr>
          <w:rFonts w:ascii="Times New Roman" w:hAnsi="Times New Roman" w:cs="Times New Roman"/>
          <w:sz w:val="24"/>
          <w:szCs w:val="24"/>
        </w:rPr>
        <w:t xml:space="preserve">рация многозначных чисел. Римская нумерация. Сложение и вычитание чисел в пределе 10000. Сложение и вычитание чисел, полученных при измерении. Умножение </w:t>
      </w:r>
    </w:p>
    <w:p w:rsidR="00B11643" w:rsidRPr="007422A2" w:rsidRDefault="00B11643" w:rsidP="00B11643">
      <w:pPr>
        <w:pStyle w:val="23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ab/>
      </w:r>
      <w:r w:rsidR="00895750" w:rsidRPr="007422A2">
        <w:rPr>
          <w:rFonts w:ascii="Times New Roman" w:hAnsi="Times New Roman" w:cs="Times New Roman"/>
          <w:b/>
          <w:i/>
          <w:sz w:val="24"/>
          <w:szCs w:val="24"/>
        </w:rPr>
        <w:t>Обыкновенные дроби.</w:t>
      </w:r>
      <w:r w:rsidR="00895750" w:rsidRPr="007422A2">
        <w:rPr>
          <w:rFonts w:ascii="Times New Roman" w:hAnsi="Times New Roman" w:cs="Times New Roman"/>
          <w:sz w:val="24"/>
          <w:szCs w:val="24"/>
        </w:rPr>
        <w:t xml:space="preserve"> Образование смешанного числа. Сравнение смешанных чисел. Основное свойство дроби. Преобразование обыкновенных дробей. Нахождение части от числа. Нахождение нескольких частей от числа. Сложение и вычитание обыкновенных др</w:t>
      </w:r>
      <w:r w:rsidR="00895750" w:rsidRPr="007422A2">
        <w:rPr>
          <w:rFonts w:ascii="Times New Roman" w:hAnsi="Times New Roman" w:cs="Times New Roman"/>
          <w:sz w:val="24"/>
          <w:szCs w:val="24"/>
        </w:rPr>
        <w:t>о</w:t>
      </w:r>
      <w:r w:rsidR="00895750" w:rsidRPr="007422A2">
        <w:rPr>
          <w:rFonts w:ascii="Times New Roman" w:hAnsi="Times New Roman" w:cs="Times New Roman"/>
          <w:sz w:val="24"/>
          <w:szCs w:val="24"/>
        </w:rPr>
        <w:t>бей с одинаковыми знаменателями. Сложение и вычитание смешанных чисел.</w:t>
      </w:r>
    </w:p>
    <w:p w:rsidR="00895750" w:rsidRPr="007422A2" w:rsidRDefault="00B11643" w:rsidP="00B11643">
      <w:pPr>
        <w:pStyle w:val="23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sz w:val="24"/>
          <w:szCs w:val="24"/>
        </w:rPr>
        <w:tab/>
      </w:r>
      <w:r w:rsidR="00895750" w:rsidRPr="007422A2">
        <w:rPr>
          <w:rFonts w:ascii="Times New Roman" w:hAnsi="Times New Roman" w:cs="Times New Roman"/>
          <w:b/>
          <w:i/>
          <w:sz w:val="24"/>
          <w:szCs w:val="24"/>
        </w:rPr>
        <w:t xml:space="preserve">Геометрический материал. </w:t>
      </w:r>
      <w:r w:rsidR="00895750" w:rsidRPr="007422A2">
        <w:rPr>
          <w:rFonts w:ascii="Times New Roman" w:hAnsi="Times New Roman" w:cs="Times New Roman"/>
          <w:sz w:val="24"/>
          <w:szCs w:val="24"/>
        </w:rPr>
        <w:t xml:space="preserve">Взаимное положение </w:t>
      </w:r>
      <w:proofErr w:type="gramStart"/>
      <w:r w:rsidR="00895750" w:rsidRPr="007422A2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895750" w:rsidRPr="007422A2">
        <w:rPr>
          <w:rFonts w:ascii="Times New Roman" w:hAnsi="Times New Roman" w:cs="Times New Roman"/>
          <w:sz w:val="24"/>
          <w:szCs w:val="24"/>
        </w:rPr>
        <w:t xml:space="preserve"> на плоскости. Высота тр</w:t>
      </w:r>
      <w:r w:rsidR="00895750" w:rsidRPr="007422A2">
        <w:rPr>
          <w:rFonts w:ascii="Times New Roman" w:hAnsi="Times New Roman" w:cs="Times New Roman"/>
          <w:sz w:val="24"/>
          <w:szCs w:val="24"/>
        </w:rPr>
        <w:t>е</w:t>
      </w:r>
      <w:r w:rsidR="00895750" w:rsidRPr="007422A2">
        <w:rPr>
          <w:rFonts w:ascii="Times New Roman" w:hAnsi="Times New Roman" w:cs="Times New Roman"/>
          <w:sz w:val="24"/>
          <w:szCs w:val="24"/>
        </w:rPr>
        <w:t xml:space="preserve">угольника. Параллельные прямые. Построение </w:t>
      </w:r>
      <w:proofErr w:type="gramStart"/>
      <w:r w:rsidR="00895750" w:rsidRPr="007422A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895750" w:rsidRPr="007422A2">
        <w:rPr>
          <w:rFonts w:ascii="Times New Roman" w:hAnsi="Times New Roman" w:cs="Times New Roman"/>
          <w:sz w:val="24"/>
          <w:szCs w:val="24"/>
        </w:rPr>
        <w:t xml:space="preserve"> прямых. Взаимное располож</w:t>
      </w:r>
      <w:r w:rsidR="00895750" w:rsidRPr="007422A2">
        <w:rPr>
          <w:rFonts w:ascii="Times New Roman" w:hAnsi="Times New Roman" w:cs="Times New Roman"/>
          <w:sz w:val="24"/>
          <w:szCs w:val="24"/>
        </w:rPr>
        <w:t>е</w:t>
      </w:r>
      <w:r w:rsidR="00895750" w:rsidRPr="007422A2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895750" w:rsidRPr="007422A2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895750" w:rsidRPr="007422A2">
        <w:rPr>
          <w:rFonts w:ascii="Times New Roman" w:hAnsi="Times New Roman" w:cs="Times New Roman"/>
          <w:sz w:val="24"/>
          <w:szCs w:val="24"/>
        </w:rPr>
        <w:t xml:space="preserve"> в пространстве: вертикальное, горизонтальное, наклонное. Куб, брус, шар. Ма</w:t>
      </w:r>
      <w:r w:rsidR="00895750" w:rsidRPr="007422A2">
        <w:rPr>
          <w:rFonts w:ascii="Times New Roman" w:hAnsi="Times New Roman" w:cs="Times New Roman"/>
          <w:sz w:val="24"/>
          <w:szCs w:val="24"/>
        </w:rPr>
        <w:t>с</w:t>
      </w:r>
      <w:r w:rsidR="00895750" w:rsidRPr="007422A2">
        <w:rPr>
          <w:rFonts w:ascii="Times New Roman" w:hAnsi="Times New Roman" w:cs="Times New Roman"/>
          <w:sz w:val="24"/>
          <w:szCs w:val="24"/>
        </w:rPr>
        <w:t>штаб.</w:t>
      </w:r>
      <w:r w:rsidR="00895750" w:rsidRPr="007422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750" w:rsidRPr="007422A2" w:rsidRDefault="00895750" w:rsidP="00B11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CD6" w:rsidRPr="007422A2" w:rsidRDefault="00B11643" w:rsidP="00B1164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</w:p>
    <w:p w:rsidR="006318FB" w:rsidRPr="007422A2" w:rsidRDefault="006318FB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2A2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Pr="007422A2">
        <w:rPr>
          <w:rFonts w:ascii="Times New Roman" w:hAnsi="Times New Roman" w:cs="Times New Roman"/>
          <w:sz w:val="24"/>
          <w:szCs w:val="24"/>
        </w:rPr>
        <w:t xml:space="preserve"> с другими предметами:</w:t>
      </w:r>
      <w:r w:rsidR="008D291F" w:rsidRPr="007422A2">
        <w:rPr>
          <w:rFonts w:ascii="Times New Roman" w:hAnsi="Times New Roman" w:cs="Times New Roman"/>
          <w:sz w:val="24"/>
          <w:szCs w:val="24"/>
        </w:rPr>
        <w:t xml:space="preserve"> </w:t>
      </w:r>
      <w:r w:rsidRPr="007422A2">
        <w:rPr>
          <w:rFonts w:ascii="Times New Roman" w:hAnsi="Times New Roman" w:cs="Times New Roman"/>
          <w:sz w:val="24"/>
          <w:szCs w:val="24"/>
        </w:rPr>
        <w:t>русский язык, чтение и развитие речи, природовед</w:t>
      </w:r>
      <w:r w:rsidRPr="007422A2">
        <w:rPr>
          <w:rFonts w:ascii="Times New Roman" w:hAnsi="Times New Roman" w:cs="Times New Roman"/>
          <w:sz w:val="24"/>
          <w:szCs w:val="24"/>
        </w:rPr>
        <w:t>е</w:t>
      </w:r>
      <w:r w:rsidRPr="007422A2">
        <w:rPr>
          <w:rFonts w:ascii="Times New Roman" w:hAnsi="Times New Roman" w:cs="Times New Roman"/>
          <w:sz w:val="24"/>
          <w:szCs w:val="24"/>
        </w:rPr>
        <w:t>ние, предметы эстетического цикла (</w:t>
      </w:r>
      <w:proofErr w:type="gramStart"/>
      <w:r w:rsidRPr="007422A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422A2">
        <w:rPr>
          <w:rFonts w:ascii="Times New Roman" w:hAnsi="Times New Roman" w:cs="Times New Roman"/>
          <w:sz w:val="24"/>
          <w:szCs w:val="24"/>
        </w:rPr>
        <w:t>, ручной труд), биология, география</w:t>
      </w:r>
      <w:r w:rsidR="007E6175" w:rsidRPr="007422A2">
        <w:rPr>
          <w:rFonts w:ascii="Times New Roman" w:hAnsi="Times New Roman" w:cs="Times New Roman"/>
          <w:sz w:val="24"/>
          <w:szCs w:val="24"/>
        </w:rPr>
        <w:t>,</w:t>
      </w:r>
      <w:r w:rsidRPr="007422A2">
        <w:rPr>
          <w:rFonts w:ascii="Times New Roman" w:hAnsi="Times New Roman" w:cs="Times New Roman"/>
          <w:sz w:val="24"/>
          <w:szCs w:val="24"/>
        </w:rPr>
        <w:t xml:space="preserve"> СБО, физич</w:t>
      </w:r>
      <w:r w:rsidRPr="007422A2">
        <w:rPr>
          <w:rFonts w:ascii="Times New Roman" w:hAnsi="Times New Roman" w:cs="Times New Roman"/>
          <w:sz w:val="24"/>
          <w:szCs w:val="24"/>
        </w:rPr>
        <w:t>е</w:t>
      </w:r>
      <w:r w:rsidRPr="007422A2">
        <w:rPr>
          <w:rFonts w:ascii="Times New Roman" w:hAnsi="Times New Roman" w:cs="Times New Roman"/>
          <w:sz w:val="24"/>
          <w:szCs w:val="24"/>
        </w:rPr>
        <w:t>ская культура, профессионально-трудовое обучение, внеклассные мероприятия широкого профиля.</w:t>
      </w:r>
    </w:p>
    <w:p w:rsidR="00B11643" w:rsidRPr="007422A2" w:rsidRDefault="00B11643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1643" w:rsidRPr="007422A2" w:rsidRDefault="00B11643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424F" w:rsidRDefault="00A4424F" w:rsidP="001434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11643" w:rsidRPr="007422A2" w:rsidRDefault="00B11643" w:rsidP="001434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422A2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РАЗДЕЛ 4.    Календарно-тематическое планирование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852"/>
        <w:gridCol w:w="849"/>
        <w:gridCol w:w="5811"/>
        <w:gridCol w:w="992"/>
      </w:tblGrid>
      <w:tr w:rsidR="008D2C75" w:rsidRPr="005345E7" w:rsidTr="008D2C75">
        <w:tc>
          <w:tcPr>
            <w:tcW w:w="85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5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45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45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5811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Нумерация чисел в пределах 1000.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02.09.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1000.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03.09.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1000.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07.09.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Простые и составные числа.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08.09.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 xml:space="preserve">Треугольники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09.09.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Арифметические действия  с целыми числами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10.09.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 с целыми числами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14.09.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 с целыми числами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15.09.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 с целыми числами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 с целыми числами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17.09.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 с целыми числами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21.09.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Ломаная линия. Длина ломаной линии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22.09.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Преобразование чисел  полученных при измерении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23.09.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Преобразование чисел  полученных при измерении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24.09.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 xml:space="preserve">Сложение и вычитание чисел полученных при измерении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28.09.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Сложение и вычитание чисел полученных при измерении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29.09.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Многоугольники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30.09.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rPr>
                <w:b/>
              </w:rPr>
              <w:t>Контрольная работа.</w:t>
            </w:r>
            <w:r w:rsidRPr="005345E7">
              <w:t xml:space="preserve"> «Арифметические действия с числами в пределах 1000»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01.10.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 xml:space="preserve">Нумерация  многозначных чисел в пределах 1 000 000.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05.10.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 многозначных чисел в пределах 1 000 000.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06.10.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 многозначных чисел в пределах 1 000 000.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07.10.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 многозначных чисел в пределах 1 000 000.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08.10.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 многозначных чисел в пределах 1 000 000.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12.10.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 многозначных чисел в пределах 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1 000 000.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13.10.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Римская нумерация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14.10.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Римская нумерация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15.10.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Окружность, круг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19.10.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Обозначение римскими цифрами чисел XII</w:t>
            </w:r>
            <w:r w:rsidRPr="005345E7">
              <w:rPr>
                <w:lang w:val="en-US"/>
              </w:rPr>
              <w:t>I</w:t>
            </w:r>
            <w:r w:rsidRPr="005345E7">
              <w:t>-X</w:t>
            </w:r>
            <w:r w:rsidRPr="005345E7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20.10.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rPr>
                <w:b/>
              </w:rPr>
              <w:t>Контрольная работа</w:t>
            </w:r>
            <w:r w:rsidRPr="005345E7">
              <w:t xml:space="preserve"> «Нумерация многозначных чисел»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21.10.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 xml:space="preserve">Сложение и вычитание устно в пределах 10 000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22.10.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устно в пределах 10 000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устно в пределах 10 000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устно в пределах 10 000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устно в пределах 10 000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устно в пределах 10 000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350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устно в пределах 10 000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334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устно в пределах 10 000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69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69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плоскости. Перпе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дикулярные прямые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69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69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69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69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69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Высота треугольника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416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чисел в пределах 10 000»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66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553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30.11.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553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553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553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553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553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553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553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553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прямые. Построение </w:t>
            </w:r>
            <w:proofErr w:type="gramStart"/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521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прямые. Построение </w:t>
            </w:r>
            <w:proofErr w:type="gramStart"/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671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чисел, полученных при измерении величин»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411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411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411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87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Образование смешанного числа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74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Сравнение смешанных чисел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74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58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29.12.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58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11.01.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58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12.01.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76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13.01.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60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14.01.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415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18.01.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273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19.01.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404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404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21.01.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404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25.01.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591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26.01.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наковым знаменателем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27.01.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наковым знаменателем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28.01.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наковым знаменателем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01.02.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наковым знаменателем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02.02.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наковым знаменателем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03.02.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наковым знаменателем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04.02.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Отвес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08.02.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смешанных чисел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09.02.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смешанных чисел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10.02.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смешанных чисел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11.02.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смешанных чисел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15.02.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смешанных чисел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16.02.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смешанных чисел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17.02.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Куб, брус, шар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18.02.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rPr>
                <w:b/>
              </w:rPr>
              <w:t>Контрольная работа</w:t>
            </w:r>
            <w:r w:rsidRPr="005345E7">
              <w:t xml:space="preserve"> «Обыкновенные дроби»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22.02.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Нахождение расстояния на основе зависимости между скоростью, временем, расстоянием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24.02.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Нахождение расстояния на основе зависимости между скоростью, временем, расстоянием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25.02.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Нахождение скорости на основе зависимости между скоростью, временем, расстоянием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01.03.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Нахождение времени на основе зависимости между скоростью, временем, расстоянием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02.03.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 xml:space="preserve">Задачи на нахождение скорости, расстояния, времени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03.03.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Куб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04.03.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416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09.03.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416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10.03.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 «Скорость, время, расстояние»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416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11.03.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15.03.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16.03.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17.03.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18.03.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29.03.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30.03.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круглые десятки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31.03.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круглые десятки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Брус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 многозначных чисел»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rPr>
          <w:trHeight w:val="571"/>
        </w:trPr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Работа над ошибками. Деление многозначных чисел на однозначное число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круглые десятки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круглые десятки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 xml:space="preserve">Масштаб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Деление с остатком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>Деление с остатком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29.04.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 xml:space="preserve"> Все действия в пределах 10 000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04.05.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10 000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05.05.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10 000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06.05.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10 000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11.05.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10 000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12.05.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rPr>
                <w:b/>
              </w:rPr>
              <w:t>Контрольная работа</w:t>
            </w:r>
            <w:r w:rsidRPr="005345E7">
              <w:t xml:space="preserve"> «Умножение  и деление в пределах 10 000»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13.05.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</w:pPr>
            <w:r w:rsidRPr="005345E7">
              <w:t xml:space="preserve">Итоговое повторение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17.05.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18.05.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19.05.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75" w:rsidRPr="005345E7" w:rsidTr="008D2C75">
        <w:tc>
          <w:tcPr>
            <w:tcW w:w="852" w:type="dxa"/>
          </w:tcPr>
          <w:p w:rsidR="008D2C75" w:rsidRPr="005345E7" w:rsidRDefault="008D2C75" w:rsidP="008D2C7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C75" w:rsidRPr="005345E7" w:rsidRDefault="008D2C75" w:rsidP="00C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49" w:type="dxa"/>
          </w:tcPr>
          <w:p w:rsidR="008D2C75" w:rsidRPr="005345E7" w:rsidRDefault="008D2C75" w:rsidP="00CC4C04">
            <w:pPr>
              <w:pStyle w:val="ac"/>
              <w:snapToGrid w:val="0"/>
            </w:pPr>
          </w:p>
        </w:tc>
        <w:tc>
          <w:tcPr>
            <w:tcW w:w="5811" w:type="dxa"/>
          </w:tcPr>
          <w:p w:rsidR="008D2C75" w:rsidRPr="005345E7" w:rsidRDefault="008D2C75" w:rsidP="00CC4C04">
            <w:pPr>
              <w:pStyle w:val="ac"/>
              <w:snapToGrid w:val="0"/>
              <w:rPr>
                <w:b/>
              </w:rPr>
            </w:pPr>
            <w:r w:rsidRPr="005345E7">
              <w:t xml:space="preserve">Итоговый урок по математике «Математический  </w:t>
            </w:r>
            <w:proofErr w:type="spellStart"/>
            <w:r w:rsidRPr="005345E7">
              <w:t>брейн-ринг</w:t>
            </w:r>
            <w:proofErr w:type="spellEnd"/>
            <w:r w:rsidRPr="005345E7">
              <w:t>»</w:t>
            </w:r>
          </w:p>
        </w:tc>
        <w:tc>
          <w:tcPr>
            <w:tcW w:w="992" w:type="dxa"/>
          </w:tcPr>
          <w:p w:rsidR="008D2C75" w:rsidRPr="005345E7" w:rsidRDefault="008D2C75" w:rsidP="00C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22A2" w:rsidRPr="007422A2" w:rsidRDefault="007422A2" w:rsidP="001434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11643" w:rsidRPr="007422A2" w:rsidRDefault="00B11643" w:rsidP="00B11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22A2" w:rsidRPr="007422A2" w:rsidRDefault="007422A2" w:rsidP="007422A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2A2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                </w:t>
      </w:r>
      <w:proofErr w:type="spellStart"/>
      <w:proofErr w:type="gramStart"/>
      <w:r w:rsidRPr="007422A2"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7422A2" w:rsidRPr="007422A2" w:rsidRDefault="007422A2" w:rsidP="007422A2">
      <w:pPr>
        <w:pStyle w:val="a6"/>
        <w:ind w:left="720"/>
        <w:rPr>
          <w:sz w:val="24"/>
          <w:szCs w:val="24"/>
        </w:rPr>
      </w:pPr>
      <w:r w:rsidRPr="007422A2">
        <w:rPr>
          <w:sz w:val="24"/>
          <w:szCs w:val="24"/>
        </w:rPr>
        <w:t>Протокол заседания                                                           Заместитель директора по УВР</w:t>
      </w:r>
    </w:p>
    <w:p w:rsidR="007422A2" w:rsidRPr="007422A2" w:rsidRDefault="007422A2" w:rsidP="007422A2">
      <w:pPr>
        <w:pStyle w:val="a6"/>
        <w:ind w:left="720"/>
        <w:rPr>
          <w:sz w:val="24"/>
          <w:szCs w:val="24"/>
        </w:rPr>
      </w:pPr>
      <w:r w:rsidRPr="007422A2">
        <w:rPr>
          <w:sz w:val="24"/>
          <w:szCs w:val="24"/>
        </w:rPr>
        <w:t xml:space="preserve">Методического совета                                                        </w:t>
      </w:r>
      <w:proofErr w:type="spellStart"/>
      <w:r w:rsidRPr="007422A2">
        <w:rPr>
          <w:sz w:val="24"/>
          <w:szCs w:val="24"/>
        </w:rPr>
        <w:t>__________Шапошникова</w:t>
      </w:r>
      <w:proofErr w:type="spellEnd"/>
      <w:r w:rsidRPr="007422A2">
        <w:rPr>
          <w:sz w:val="24"/>
          <w:szCs w:val="24"/>
        </w:rPr>
        <w:t xml:space="preserve"> И.И.</w:t>
      </w:r>
    </w:p>
    <w:p w:rsidR="007422A2" w:rsidRPr="007422A2" w:rsidRDefault="007422A2" w:rsidP="007422A2">
      <w:pPr>
        <w:pStyle w:val="a6"/>
        <w:ind w:left="720"/>
        <w:rPr>
          <w:sz w:val="24"/>
          <w:szCs w:val="24"/>
        </w:rPr>
      </w:pPr>
      <w:r w:rsidRPr="007422A2">
        <w:rPr>
          <w:sz w:val="24"/>
          <w:szCs w:val="24"/>
        </w:rPr>
        <w:t>МБОУ Большеремонтненской СШ                                   ____________ 20</w:t>
      </w:r>
      <w:r>
        <w:rPr>
          <w:sz w:val="24"/>
          <w:szCs w:val="24"/>
        </w:rPr>
        <w:t xml:space="preserve">20 </w:t>
      </w:r>
      <w:r w:rsidRPr="007422A2">
        <w:rPr>
          <w:sz w:val="24"/>
          <w:szCs w:val="24"/>
        </w:rPr>
        <w:t>года</w:t>
      </w:r>
    </w:p>
    <w:p w:rsidR="007422A2" w:rsidRPr="007422A2" w:rsidRDefault="007422A2" w:rsidP="007422A2">
      <w:pPr>
        <w:pStyle w:val="a6"/>
        <w:ind w:left="720"/>
        <w:rPr>
          <w:sz w:val="24"/>
          <w:szCs w:val="24"/>
        </w:rPr>
      </w:pPr>
      <w:r w:rsidRPr="007422A2">
        <w:rPr>
          <w:sz w:val="24"/>
          <w:szCs w:val="24"/>
        </w:rPr>
        <w:t>От __________20</w:t>
      </w:r>
      <w:r>
        <w:rPr>
          <w:sz w:val="24"/>
          <w:szCs w:val="24"/>
        </w:rPr>
        <w:t>20</w:t>
      </w:r>
      <w:r w:rsidRPr="007422A2">
        <w:rPr>
          <w:sz w:val="24"/>
          <w:szCs w:val="24"/>
        </w:rPr>
        <w:t xml:space="preserve"> года №____</w:t>
      </w:r>
    </w:p>
    <w:p w:rsidR="007422A2" w:rsidRPr="007422A2" w:rsidRDefault="007422A2" w:rsidP="007422A2">
      <w:pPr>
        <w:pStyle w:val="a6"/>
        <w:ind w:left="720"/>
        <w:rPr>
          <w:sz w:val="24"/>
          <w:szCs w:val="24"/>
        </w:rPr>
      </w:pPr>
      <w:r w:rsidRPr="007422A2">
        <w:rPr>
          <w:sz w:val="24"/>
          <w:szCs w:val="24"/>
        </w:rPr>
        <w:t>___________________ Скиданова Л.В.</w:t>
      </w:r>
    </w:p>
    <w:p w:rsidR="002D3E6B" w:rsidRPr="007422A2" w:rsidRDefault="002D3E6B" w:rsidP="00B1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3E6B" w:rsidRPr="007422A2" w:rsidSect="00A4424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E46"/>
    <w:multiLevelType w:val="hybridMultilevel"/>
    <w:tmpl w:val="D860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26A7"/>
    <w:multiLevelType w:val="hybridMultilevel"/>
    <w:tmpl w:val="97E48F14"/>
    <w:lvl w:ilvl="0" w:tplc="EFA677E6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E4946"/>
    <w:multiLevelType w:val="hybridMultilevel"/>
    <w:tmpl w:val="723C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B1631"/>
    <w:multiLevelType w:val="hybridMultilevel"/>
    <w:tmpl w:val="0F0209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C520D51"/>
    <w:multiLevelType w:val="multilevel"/>
    <w:tmpl w:val="2F94C7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318FB"/>
    <w:rsid w:val="00007FE5"/>
    <w:rsid w:val="00036776"/>
    <w:rsid w:val="00096B47"/>
    <w:rsid w:val="000D157F"/>
    <w:rsid w:val="00135C00"/>
    <w:rsid w:val="00140EC5"/>
    <w:rsid w:val="0014348E"/>
    <w:rsid w:val="00175E9B"/>
    <w:rsid w:val="001C22A4"/>
    <w:rsid w:val="001E261C"/>
    <w:rsid w:val="001E3EDE"/>
    <w:rsid w:val="00217097"/>
    <w:rsid w:val="0025542D"/>
    <w:rsid w:val="00265F3A"/>
    <w:rsid w:val="002D0280"/>
    <w:rsid w:val="002D3E6B"/>
    <w:rsid w:val="00366B9C"/>
    <w:rsid w:val="003B5EA6"/>
    <w:rsid w:val="003C2DF3"/>
    <w:rsid w:val="004544BF"/>
    <w:rsid w:val="00481326"/>
    <w:rsid w:val="00481F4B"/>
    <w:rsid w:val="005009B6"/>
    <w:rsid w:val="005663D0"/>
    <w:rsid w:val="005B2C15"/>
    <w:rsid w:val="005E7195"/>
    <w:rsid w:val="006318FB"/>
    <w:rsid w:val="00666608"/>
    <w:rsid w:val="00680234"/>
    <w:rsid w:val="006B78E4"/>
    <w:rsid w:val="006D73C7"/>
    <w:rsid w:val="006E2DBB"/>
    <w:rsid w:val="007422A2"/>
    <w:rsid w:val="007E6175"/>
    <w:rsid w:val="00870856"/>
    <w:rsid w:val="008808B3"/>
    <w:rsid w:val="00895750"/>
    <w:rsid w:val="008D291F"/>
    <w:rsid w:val="008D2C75"/>
    <w:rsid w:val="008D39A8"/>
    <w:rsid w:val="008F5E06"/>
    <w:rsid w:val="009119FF"/>
    <w:rsid w:val="0093012A"/>
    <w:rsid w:val="00970C19"/>
    <w:rsid w:val="00A2588F"/>
    <w:rsid w:val="00A4424F"/>
    <w:rsid w:val="00A90654"/>
    <w:rsid w:val="00B00478"/>
    <w:rsid w:val="00B11643"/>
    <w:rsid w:val="00B241D9"/>
    <w:rsid w:val="00B3649B"/>
    <w:rsid w:val="00B63A6F"/>
    <w:rsid w:val="00B94E80"/>
    <w:rsid w:val="00BA5CD6"/>
    <w:rsid w:val="00BE0068"/>
    <w:rsid w:val="00C31F76"/>
    <w:rsid w:val="00CC66CF"/>
    <w:rsid w:val="00CE33BA"/>
    <w:rsid w:val="00CF1570"/>
    <w:rsid w:val="00D47091"/>
    <w:rsid w:val="00D70590"/>
    <w:rsid w:val="00DB44C6"/>
    <w:rsid w:val="00DD259B"/>
    <w:rsid w:val="00E41C0D"/>
    <w:rsid w:val="00E70698"/>
    <w:rsid w:val="00EA73D1"/>
    <w:rsid w:val="00EE1791"/>
    <w:rsid w:val="00F31148"/>
    <w:rsid w:val="00F35923"/>
    <w:rsid w:val="00F3684E"/>
    <w:rsid w:val="00F571B8"/>
    <w:rsid w:val="00FC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63D0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366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366B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a0"/>
    <w:rsid w:val="00366B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a0"/>
    <w:rsid w:val="00366B9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366B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a0"/>
    <w:rsid w:val="00366B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E2DBB"/>
    <w:pPr>
      <w:ind w:left="720"/>
      <w:contextualSpacing/>
    </w:pPr>
  </w:style>
  <w:style w:type="paragraph" w:styleId="a6">
    <w:name w:val="No Spacing"/>
    <w:uiPriority w:val="1"/>
    <w:qFormat/>
    <w:rsid w:val="009119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+ Полужирный"/>
    <w:basedOn w:val="a0"/>
    <w:rsid w:val="00096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64">
    <w:name w:val="Font Style64"/>
    <w:basedOn w:val="a0"/>
    <w:uiPriority w:val="99"/>
    <w:rsid w:val="00BA5CD6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BA5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3">
    <w:name w:val="стиль2"/>
    <w:basedOn w:val="a"/>
    <w:rsid w:val="00895750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_"/>
    <w:basedOn w:val="a0"/>
    <w:rsid w:val="00895750"/>
  </w:style>
  <w:style w:type="character" w:customStyle="1" w:styleId="ff3">
    <w:name w:val="ff3"/>
    <w:basedOn w:val="a0"/>
    <w:rsid w:val="00895750"/>
  </w:style>
  <w:style w:type="character" w:customStyle="1" w:styleId="ls0">
    <w:name w:val="ls0"/>
    <w:basedOn w:val="a0"/>
    <w:rsid w:val="00895750"/>
  </w:style>
  <w:style w:type="character" w:customStyle="1" w:styleId="ff4">
    <w:name w:val="ff4"/>
    <w:basedOn w:val="a0"/>
    <w:rsid w:val="00895750"/>
  </w:style>
  <w:style w:type="character" w:customStyle="1" w:styleId="ff1">
    <w:name w:val="ff1"/>
    <w:basedOn w:val="a0"/>
    <w:rsid w:val="00895750"/>
  </w:style>
  <w:style w:type="character" w:customStyle="1" w:styleId="ls5">
    <w:name w:val="ls5"/>
    <w:basedOn w:val="a0"/>
    <w:rsid w:val="00895750"/>
  </w:style>
  <w:style w:type="character" w:customStyle="1" w:styleId="ff9">
    <w:name w:val="ff9"/>
    <w:basedOn w:val="a0"/>
    <w:rsid w:val="00895750"/>
  </w:style>
  <w:style w:type="character" w:customStyle="1" w:styleId="a9">
    <w:name w:val="Основной текст_"/>
    <w:basedOn w:val="a0"/>
    <w:link w:val="6"/>
    <w:rsid w:val="00265F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65F3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265F3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265F3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65F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265F3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9"/>
    <w:rsid w:val="00265F3A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65F3A"/>
    <w:pPr>
      <w:widowControl w:val="0"/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Заголовок №4"/>
    <w:basedOn w:val="a"/>
    <w:link w:val="4"/>
    <w:rsid w:val="00265F3A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20">
    <w:name w:val="Основной текст (12)"/>
    <w:basedOn w:val="a"/>
    <w:link w:val="12"/>
    <w:rsid w:val="00265F3A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80">
    <w:name w:val="Основной текст (18)"/>
    <w:basedOn w:val="a"/>
    <w:link w:val="18"/>
    <w:rsid w:val="00265F3A"/>
    <w:pPr>
      <w:widowControl w:val="0"/>
      <w:shd w:val="clear" w:color="auto" w:fill="FFFFFF"/>
      <w:spacing w:before="120" w:after="0" w:line="204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265F3A"/>
    <w:pPr>
      <w:widowControl w:val="0"/>
      <w:shd w:val="clear" w:color="auto" w:fill="FFFFFF"/>
      <w:spacing w:before="120" w:after="0" w:line="204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a">
    <w:name w:val="Normal (Web)"/>
    <w:basedOn w:val="a"/>
    <w:rsid w:val="0026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742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7422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WW8Num1z0">
    <w:name w:val="WW8Num1z0"/>
    <w:rsid w:val="007422A2"/>
    <w:rPr>
      <w:rFonts w:ascii="Courier New" w:hAnsi="Courier New"/>
    </w:rPr>
  </w:style>
  <w:style w:type="character" w:styleId="ad">
    <w:name w:val="Hyperlink"/>
    <w:rsid w:val="007422A2"/>
    <w:rPr>
      <w:color w:val="0000FF"/>
      <w:u w:val="single"/>
    </w:rPr>
  </w:style>
  <w:style w:type="paragraph" w:styleId="ae">
    <w:name w:val="Title"/>
    <w:basedOn w:val="a"/>
    <w:next w:val="a"/>
    <w:link w:val="af"/>
    <w:qFormat/>
    <w:rsid w:val="007422A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7422A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Subtitle"/>
    <w:basedOn w:val="a"/>
    <w:next w:val="a"/>
    <w:link w:val="af1"/>
    <w:qFormat/>
    <w:rsid w:val="007422A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422A2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rsid w:val="007422A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rsid w:val="007422A2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54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362">
              <w:marLeft w:val="-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8479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233">
              <w:marLeft w:val="-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50255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65039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925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049">
              <w:marLeft w:val="-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37120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807">
              <w:marLeft w:val="-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0628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5597">
              <w:marLeft w:val="-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home</cp:lastModifiedBy>
  <cp:revision>20</cp:revision>
  <cp:lastPrinted>2020-12-01T17:47:00Z</cp:lastPrinted>
  <dcterms:created xsi:type="dcterms:W3CDTF">2020-09-16T18:53:00Z</dcterms:created>
  <dcterms:modified xsi:type="dcterms:W3CDTF">2020-12-01T17:48:00Z</dcterms:modified>
</cp:coreProperties>
</file>