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Ростовская область </w:t>
      </w:r>
      <w:proofErr w:type="spellStart"/>
      <w:r w:rsidRPr="007E55CF">
        <w:rPr>
          <w:rFonts w:ascii="Times New Roman" w:eastAsia="Calibri" w:hAnsi="Times New Roman" w:cs="Times New Roman"/>
          <w:sz w:val="28"/>
          <w:szCs w:val="28"/>
        </w:rPr>
        <w:t>Ремонтненский</w:t>
      </w:r>
      <w:proofErr w:type="spellEnd"/>
      <w:r w:rsidRPr="007E55CF">
        <w:rPr>
          <w:rFonts w:ascii="Times New Roman" w:eastAsia="Calibri" w:hAnsi="Times New Roman" w:cs="Times New Roman"/>
          <w:sz w:val="28"/>
          <w:szCs w:val="28"/>
        </w:rPr>
        <w:t xml:space="preserve"> район село Большое Ремонтное</w:t>
      </w:r>
    </w:p>
    <w:p w:rsidR="007E55CF" w:rsidRPr="007E55CF" w:rsidRDefault="007E55CF" w:rsidP="007E55CF">
      <w:pPr>
        <w:spacing w:after="200" w:line="276" w:lineRule="auto"/>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Муниципальное бюджетное общеобразовательное учреждение </w:t>
      </w:r>
      <w:proofErr w:type="spellStart"/>
      <w:r w:rsidRPr="007E55CF">
        <w:rPr>
          <w:rFonts w:ascii="Times New Roman" w:eastAsia="Calibri" w:hAnsi="Times New Roman" w:cs="Times New Roman"/>
          <w:sz w:val="28"/>
          <w:szCs w:val="28"/>
        </w:rPr>
        <w:t>Большеремонтненская</w:t>
      </w:r>
      <w:proofErr w:type="spellEnd"/>
      <w:r w:rsidRPr="007E55CF">
        <w:rPr>
          <w:rFonts w:ascii="Times New Roman" w:eastAsia="Calibri" w:hAnsi="Times New Roman" w:cs="Times New Roman"/>
          <w:sz w:val="28"/>
          <w:szCs w:val="28"/>
        </w:rPr>
        <w:t xml:space="preserve"> </w:t>
      </w:r>
      <w:proofErr w:type="gramStart"/>
      <w:r w:rsidRPr="007E55CF">
        <w:rPr>
          <w:rFonts w:ascii="Times New Roman" w:eastAsia="Calibri" w:hAnsi="Times New Roman" w:cs="Times New Roman"/>
          <w:sz w:val="28"/>
          <w:szCs w:val="28"/>
        </w:rPr>
        <w:t>средняя  школа</w:t>
      </w:r>
      <w:proofErr w:type="gramEnd"/>
      <w:r w:rsidRPr="007E55CF">
        <w:rPr>
          <w:rFonts w:ascii="Times New Roman" w:eastAsia="Calibri" w:hAnsi="Times New Roman" w:cs="Times New Roman"/>
          <w:sz w:val="28"/>
          <w:szCs w:val="28"/>
        </w:rPr>
        <w:t>.</w:t>
      </w: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«Утверждаю»</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Директор МБОУ </w:t>
      </w:r>
      <w:proofErr w:type="spellStart"/>
      <w:r w:rsidRPr="007E55CF">
        <w:rPr>
          <w:rFonts w:ascii="Times New Roman" w:eastAsia="Calibri" w:hAnsi="Times New Roman" w:cs="Times New Roman"/>
          <w:sz w:val="28"/>
          <w:szCs w:val="28"/>
        </w:rPr>
        <w:t>Большеремонтненской</w:t>
      </w:r>
      <w:proofErr w:type="spellEnd"/>
      <w:r w:rsidRPr="007E55CF">
        <w:rPr>
          <w:rFonts w:ascii="Times New Roman" w:eastAsia="Calibri" w:hAnsi="Times New Roman" w:cs="Times New Roman"/>
          <w:sz w:val="28"/>
          <w:szCs w:val="28"/>
        </w:rPr>
        <w:t xml:space="preserve"> СШ</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Приказ от ______________ №____</w:t>
      </w:r>
    </w:p>
    <w:p w:rsidR="007E55CF" w:rsidRPr="007E55CF" w:rsidRDefault="007E55CF" w:rsidP="005A02E4">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_________________ </w:t>
      </w:r>
      <w:proofErr w:type="spellStart"/>
      <w:r w:rsidRPr="007E55CF">
        <w:rPr>
          <w:rFonts w:ascii="Times New Roman" w:eastAsia="Calibri" w:hAnsi="Times New Roman" w:cs="Times New Roman"/>
          <w:sz w:val="28"/>
          <w:szCs w:val="28"/>
        </w:rPr>
        <w:t>Торбенко</w:t>
      </w:r>
      <w:proofErr w:type="spellEnd"/>
      <w:r w:rsidRPr="007E55CF">
        <w:rPr>
          <w:rFonts w:ascii="Times New Roman" w:eastAsia="Calibri" w:hAnsi="Times New Roman" w:cs="Times New Roman"/>
          <w:sz w:val="28"/>
          <w:szCs w:val="28"/>
        </w:rPr>
        <w:t xml:space="preserve"> Г.А.</w:t>
      </w:r>
    </w:p>
    <w:p w:rsidR="007E55CF" w:rsidRPr="007E55CF" w:rsidRDefault="007E55CF" w:rsidP="007E55CF">
      <w:pPr>
        <w:spacing w:after="200" w:line="276" w:lineRule="auto"/>
        <w:jc w:val="center"/>
        <w:outlineLvl w:val="0"/>
        <w:rPr>
          <w:rFonts w:ascii="Times New Roman" w:eastAsia="Calibri" w:hAnsi="Times New Roman" w:cs="Times New Roman"/>
          <w:b/>
          <w:sz w:val="56"/>
          <w:szCs w:val="56"/>
        </w:rPr>
      </w:pPr>
      <w:r w:rsidRPr="007E55CF">
        <w:rPr>
          <w:rFonts w:ascii="Times New Roman" w:eastAsia="Calibri" w:hAnsi="Times New Roman" w:cs="Times New Roman"/>
          <w:b/>
          <w:sz w:val="56"/>
          <w:szCs w:val="56"/>
        </w:rPr>
        <w:t>Рабочая программа</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По   учебному предмету русский </w:t>
      </w:r>
      <w:r>
        <w:rPr>
          <w:rFonts w:ascii="Times New Roman" w:eastAsia="Calibri" w:hAnsi="Times New Roman" w:cs="Times New Roman"/>
          <w:sz w:val="28"/>
          <w:szCs w:val="28"/>
        </w:rPr>
        <w:t>родной</w:t>
      </w:r>
      <w:r w:rsidRPr="007E55CF">
        <w:rPr>
          <w:rFonts w:ascii="Times New Roman" w:eastAsia="Calibri" w:hAnsi="Times New Roman" w:cs="Times New Roman"/>
          <w:sz w:val="28"/>
          <w:szCs w:val="28"/>
        </w:rPr>
        <w:t xml:space="preserve"> язык </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Уровень общего образования (</w:t>
      </w:r>
      <w:proofErr w:type="gramStart"/>
      <w:r w:rsidRPr="007E55CF">
        <w:rPr>
          <w:rFonts w:ascii="Times New Roman" w:eastAsia="Calibri" w:hAnsi="Times New Roman" w:cs="Times New Roman"/>
          <w:sz w:val="28"/>
          <w:szCs w:val="28"/>
        </w:rPr>
        <w:t xml:space="preserve">класс)   </w:t>
      </w:r>
      <w:proofErr w:type="gramEnd"/>
      <w:r w:rsidRPr="007E55CF">
        <w:rPr>
          <w:rFonts w:ascii="Times New Roman" w:eastAsia="Calibri" w:hAnsi="Times New Roman" w:cs="Times New Roman"/>
          <w:sz w:val="28"/>
          <w:szCs w:val="28"/>
        </w:rPr>
        <w:t>Основное общее  7 класс</w:t>
      </w:r>
    </w:p>
    <w:p w:rsidR="007E55CF" w:rsidRPr="007E55CF" w:rsidRDefault="0062658D" w:rsidP="007E55CF">
      <w:pPr>
        <w:spacing w:after="200" w:line="276"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 3</w:t>
      </w:r>
      <w:r w:rsidR="00DE1463">
        <w:rPr>
          <w:rFonts w:ascii="Times New Roman" w:eastAsia="Calibri" w:hAnsi="Times New Roman" w:cs="Times New Roman"/>
          <w:sz w:val="28"/>
          <w:szCs w:val="28"/>
        </w:rPr>
        <w:t>3</w:t>
      </w:r>
    </w:p>
    <w:p w:rsidR="007E55CF" w:rsidRPr="007E55CF" w:rsidRDefault="007E55CF" w:rsidP="007E55CF">
      <w:pPr>
        <w:spacing w:after="200" w:line="276" w:lineRule="auto"/>
        <w:outlineLvl w:val="0"/>
        <w:rPr>
          <w:rFonts w:ascii="Times New Roman" w:eastAsia="Calibri" w:hAnsi="Times New Roman" w:cs="Times New Roman"/>
          <w:b/>
          <w:sz w:val="28"/>
          <w:szCs w:val="28"/>
        </w:rPr>
      </w:pPr>
      <w:r w:rsidRPr="007E55CF">
        <w:rPr>
          <w:rFonts w:ascii="Times New Roman" w:eastAsia="Calibri" w:hAnsi="Times New Roman" w:cs="Times New Roman"/>
          <w:sz w:val="28"/>
          <w:szCs w:val="28"/>
        </w:rPr>
        <w:t xml:space="preserve">Учитель </w:t>
      </w:r>
      <w:r w:rsidRPr="007E55CF">
        <w:rPr>
          <w:rFonts w:ascii="Times New Roman" w:eastAsia="Calibri" w:hAnsi="Times New Roman" w:cs="Times New Roman"/>
          <w:b/>
          <w:sz w:val="28"/>
          <w:szCs w:val="28"/>
        </w:rPr>
        <w:t>Ворвулева Любовь Дмитриевна</w:t>
      </w:r>
    </w:p>
    <w:p w:rsid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Программа разработана на основе</w:t>
      </w:r>
      <w:r w:rsidR="009B6688">
        <w:rPr>
          <w:rFonts w:ascii="Times New Roman" w:eastAsia="Calibri" w:hAnsi="Times New Roman" w:cs="Times New Roman"/>
          <w:sz w:val="28"/>
          <w:szCs w:val="28"/>
        </w:rPr>
        <w:t>:</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 Федерального закона № 185ФЗ); </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7E55CF"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Пример</w:t>
      </w:r>
      <w:r w:rsidR="0062658D">
        <w:rPr>
          <w:rFonts w:ascii="Times New Roman" w:eastAsia="Calibri" w:hAnsi="Times New Roman" w:cs="Times New Roman"/>
          <w:sz w:val="28"/>
          <w:szCs w:val="28"/>
        </w:rPr>
        <w:t xml:space="preserve">ная программа </w:t>
      </w:r>
      <w:r w:rsidRPr="005A02E4">
        <w:rPr>
          <w:rFonts w:ascii="Times New Roman" w:eastAsia="Calibri" w:hAnsi="Times New Roman" w:cs="Times New Roman"/>
          <w:sz w:val="28"/>
          <w:szCs w:val="28"/>
        </w:rPr>
        <w:t xml:space="preserve">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62658D" w:rsidRDefault="0062658D"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p>
    <w:p w:rsidR="00F93F17" w:rsidRPr="0062658D" w:rsidRDefault="00F93F17"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lastRenderedPageBreak/>
        <w:t>Раздел 1. Пояснительная записка</w:t>
      </w:r>
    </w:p>
    <w:p w:rsidR="00F93F17" w:rsidRPr="0062658D" w:rsidRDefault="00F93F17" w:rsidP="00F93F17">
      <w:pPr>
        <w:spacing w:after="0" w:line="240" w:lineRule="auto"/>
        <w:ind w:firstLine="568"/>
        <w:rPr>
          <w:rFonts w:ascii="Times New Roman" w:eastAsia="Calibri" w:hAnsi="Times New Roman" w:cs="Times New Roman"/>
          <w:b/>
          <w:bCs/>
          <w:color w:val="000000"/>
          <w:sz w:val="24"/>
          <w:szCs w:val="24"/>
          <w:u w:val="single"/>
          <w:lang w:eastAsia="ru-RU"/>
        </w:rPr>
      </w:pPr>
    </w:p>
    <w:p w:rsidR="00F93F17" w:rsidRPr="0062658D" w:rsidRDefault="00F93F17" w:rsidP="00F93F17">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Cs/>
          <w:color w:val="000000"/>
          <w:sz w:val="24"/>
          <w:szCs w:val="24"/>
          <w:lang w:eastAsia="ru-RU"/>
        </w:rPr>
        <w:t>Рабочая программа составлена</w:t>
      </w:r>
      <w:r w:rsidRPr="0062658D">
        <w:rPr>
          <w:rFonts w:ascii="Times New Roman" w:eastAsia="Calibri" w:hAnsi="Times New Roman" w:cs="Times New Roman"/>
          <w:color w:val="000000"/>
          <w:sz w:val="24"/>
          <w:szCs w:val="24"/>
          <w:lang w:eastAsia="ru-RU"/>
        </w:rPr>
        <w:t> на основе</w:t>
      </w:r>
      <w:r w:rsidRPr="0062658D">
        <w:rPr>
          <w:rFonts w:ascii="Times New Roman" w:eastAsia="Calibri" w:hAnsi="Times New Roman" w:cs="Times New Roman"/>
          <w:sz w:val="24"/>
          <w:szCs w:val="24"/>
        </w:rPr>
        <w:t xml:space="preserve">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F93F17" w:rsidRPr="0062658D" w:rsidRDefault="00F93F17" w:rsidP="00F93F17">
      <w:pPr>
        <w:spacing w:after="200" w:line="276" w:lineRule="auto"/>
        <w:outlineLvl w:val="0"/>
        <w:rPr>
          <w:rFonts w:ascii="Times New Roman" w:eastAsia="Calibri" w:hAnsi="Times New Roman" w:cs="Times New Roman"/>
          <w:sz w:val="24"/>
          <w:szCs w:val="24"/>
        </w:rPr>
      </w:pPr>
      <w:r w:rsidRPr="0062658D">
        <w:rPr>
          <w:rStyle w:val="fontstyle21"/>
          <w:rFonts w:ascii="Times New Roman" w:hAnsi="Times New Roman" w:cs="Times New Roman"/>
          <w:sz w:val="24"/>
          <w:szCs w:val="24"/>
        </w:rPr>
        <w:t>Примерная рабочая программа по учебному предмету «</w:t>
      </w:r>
      <w:proofErr w:type="gramStart"/>
      <w:r w:rsidRPr="0062658D">
        <w:rPr>
          <w:rStyle w:val="fontstyle21"/>
          <w:rFonts w:ascii="Times New Roman" w:hAnsi="Times New Roman" w:cs="Times New Roman"/>
          <w:sz w:val="24"/>
          <w:szCs w:val="24"/>
        </w:rPr>
        <w:t>Русский  родной</w:t>
      </w:r>
      <w:proofErr w:type="gramEnd"/>
      <w:r w:rsidRPr="0062658D">
        <w:rPr>
          <w:rStyle w:val="fontstyle21"/>
          <w:rFonts w:ascii="Times New Roman" w:hAnsi="Times New Roman" w:cs="Times New Roman"/>
          <w:sz w:val="24"/>
          <w:szCs w:val="24"/>
        </w:rPr>
        <w:t xml:space="preserve"> язык» для образовательных организаций, реализующих программы основного общего образования</w:t>
      </w:r>
    </w:p>
    <w:p w:rsidR="00F93F17" w:rsidRPr="0062658D" w:rsidRDefault="00F93F17" w:rsidP="00F93F17">
      <w:pPr>
        <w:shd w:val="clear" w:color="auto" w:fill="FFFFFF"/>
        <w:spacing w:after="200" w:line="240" w:lineRule="auto"/>
        <w:jc w:val="both"/>
        <w:rPr>
          <w:rStyle w:val="fontstyle21"/>
          <w:rFonts w:ascii="Times New Roman" w:hAnsi="Times New Roman" w:cs="Times New Roman"/>
          <w:sz w:val="24"/>
          <w:szCs w:val="24"/>
        </w:rPr>
      </w:pPr>
      <w:r w:rsidRPr="0062658D">
        <w:rPr>
          <w:rFonts w:ascii="Times New Roman" w:eastAsia="Calibri" w:hAnsi="Times New Roman" w:cs="Times New Roman"/>
          <w:color w:val="000000"/>
          <w:sz w:val="24"/>
          <w:szCs w:val="24"/>
        </w:rPr>
        <w:t xml:space="preserve">Базисного учебного плана МБОУ </w:t>
      </w:r>
      <w:proofErr w:type="spellStart"/>
      <w:r w:rsidRPr="0062658D">
        <w:rPr>
          <w:rFonts w:ascii="Times New Roman" w:eastAsia="Calibri" w:hAnsi="Times New Roman" w:cs="Times New Roman"/>
          <w:bCs/>
          <w:color w:val="333333"/>
          <w:sz w:val="24"/>
          <w:szCs w:val="24"/>
          <w:shd w:val="clear" w:color="auto" w:fill="FFFFFF"/>
        </w:rPr>
        <w:t>Большеремонтненская</w:t>
      </w:r>
      <w:proofErr w:type="spellEnd"/>
      <w:r w:rsidRPr="0062658D">
        <w:rPr>
          <w:rFonts w:ascii="Times New Roman" w:eastAsia="Calibri" w:hAnsi="Times New Roman" w:cs="Times New Roman"/>
          <w:bCs/>
          <w:color w:val="333333"/>
          <w:sz w:val="24"/>
          <w:szCs w:val="24"/>
          <w:shd w:val="clear" w:color="auto" w:fill="FFFFFF"/>
        </w:rPr>
        <w:t xml:space="preserve"> СШ </w:t>
      </w:r>
      <w:r w:rsidRPr="0062658D">
        <w:rPr>
          <w:rFonts w:ascii="Times New Roman" w:eastAsia="Calibri" w:hAnsi="Times New Roman" w:cs="Times New Roman"/>
          <w:color w:val="000000"/>
          <w:sz w:val="24"/>
          <w:szCs w:val="24"/>
        </w:rPr>
        <w:t>на 20</w:t>
      </w:r>
      <w:r w:rsidR="00DE1463">
        <w:rPr>
          <w:rFonts w:ascii="Times New Roman" w:eastAsia="Calibri" w:hAnsi="Times New Roman" w:cs="Times New Roman"/>
          <w:color w:val="000000"/>
          <w:sz w:val="24"/>
          <w:szCs w:val="24"/>
        </w:rPr>
        <w:t>22</w:t>
      </w:r>
      <w:r w:rsidRPr="0062658D">
        <w:rPr>
          <w:rFonts w:ascii="Times New Roman" w:eastAsia="Calibri" w:hAnsi="Times New Roman" w:cs="Times New Roman"/>
          <w:color w:val="000000"/>
          <w:sz w:val="24"/>
          <w:szCs w:val="24"/>
        </w:rPr>
        <w:t>-202</w:t>
      </w:r>
      <w:r w:rsidR="00DE1463">
        <w:rPr>
          <w:rFonts w:ascii="Times New Roman" w:eastAsia="Calibri" w:hAnsi="Times New Roman" w:cs="Times New Roman"/>
          <w:color w:val="000000"/>
          <w:sz w:val="24"/>
          <w:szCs w:val="24"/>
        </w:rPr>
        <w:t>3</w:t>
      </w:r>
      <w:r w:rsidRPr="0062658D">
        <w:rPr>
          <w:rFonts w:ascii="Times New Roman" w:eastAsia="Calibri" w:hAnsi="Times New Roman" w:cs="Times New Roman"/>
          <w:color w:val="000000"/>
          <w:sz w:val="24"/>
          <w:szCs w:val="24"/>
        </w:rPr>
        <w:t xml:space="preserve"> </w:t>
      </w:r>
      <w:proofErr w:type="spellStart"/>
      <w:r w:rsidRPr="0062658D">
        <w:rPr>
          <w:rFonts w:ascii="Times New Roman" w:eastAsia="Calibri" w:hAnsi="Times New Roman" w:cs="Times New Roman"/>
          <w:color w:val="000000"/>
          <w:sz w:val="24"/>
          <w:szCs w:val="24"/>
        </w:rPr>
        <w:t>уч</w:t>
      </w:r>
      <w:proofErr w:type="spellEnd"/>
      <w:r w:rsidRPr="0062658D">
        <w:rPr>
          <w:rFonts w:ascii="Times New Roman" w:eastAsia="Calibri" w:hAnsi="Times New Roman" w:cs="Times New Roman"/>
          <w:color w:val="000000"/>
          <w:sz w:val="24"/>
          <w:szCs w:val="24"/>
        </w:rPr>
        <w:t>/</w:t>
      </w:r>
      <w:proofErr w:type="gramStart"/>
      <w:r w:rsidRPr="0062658D">
        <w:rPr>
          <w:rFonts w:ascii="Times New Roman" w:eastAsia="Calibri" w:hAnsi="Times New Roman" w:cs="Times New Roman"/>
          <w:color w:val="000000"/>
          <w:sz w:val="24"/>
          <w:szCs w:val="24"/>
        </w:rPr>
        <w:t>год  и</w:t>
      </w:r>
      <w:proofErr w:type="gramEnd"/>
      <w:r w:rsidRPr="0062658D">
        <w:rPr>
          <w:rFonts w:ascii="Times New Roman" w:eastAsia="Calibri" w:hAnsi="Times New Roman" w:cs="Times New Roman"/>
          <w:color w:val="000000"/>
          <w:sz w:val="24"/>
          <w:szCs w:val="24"/>
        </w:rPr>
        <w:t xml:space="preserve"> обеспечена УМК для 7 </w:t>
      </w:r>
      <w:proofErr w:type="spellStart"/>
      <w:r w:rsidRPr="0062658D">
        <w:rPr>
          <w:rFonts w:ascii="Times New Roman" w:eastAsia="Calibri" w:hAnsi="Times New Roman" w:cs="Times New Roman"/>
          <w:color w:val="000000"/>
          <w:sz w:val="24"/>
          <w:szCs w:val="24"/>
        </w:rPr>
        <w:t>го</w:t>
      </w:r>
      <w:proofErr w:type="spellEnd"/>
      <w:r w:rsidRPr="0062658D">
        <w:rPr>
          <w:rFonts w:ascii="Times New Roman" w:eastAsia="Calibri" w:hAnsi="Times New Roman" w:cs="Times New Roman"/>
          <w:color w:val="000000"/>
          <w:sz w:val="24"/>
          <w:szCs w:val="24"/>
        </w:rPr>
        <w:t xml:space="preserve"> класса авторов</w:t>
      </w:r>
      <w:r w:rsidRPr="0062658D">
        <w:rPr>
          <w:rStyle w:val="fontstyle21"/>
          <w:rFonts w:ascii="Times New Roman" w:hAnsi="Times New Roman" w:cs="Times New Roman"/>
          <w:sz w:val="24"/>
          <w:szCs w:val="24"/>
        </w:rPr>
        <w:t xml:space="preserve">[О. М. Александрова, О. В. </w:t>
      </w:r>
      <w:proofErr w:type="spellStart"/>
      <w:r w:rsidRPr="0062658D">
        <w:rPr>
          <w:rStyle w:val="fontstyle21"/>
          <w:rFonts w:ascii="Times New Roman" w:hAnsi="Times New Roman" w:cs="Times New Roman"/>
          <w:sz w:val="24"/>
          <w:szCs w:val="24"/>
        </w:rPr>
        <w:t>Загоровская,С</w:t>
      </w:r>
      <w:proofErr w:type="spellEnd"/>
      <w:r w:rsidRPr="0062658D">
        <w:rPr>
          <w:rStyle w:val="fontstyle21"/>
          <w:rFonts w:ascii="Times New Roman" w:hAnsi="Times New Roman" w:cs="Times New Roman"/>
          <w:sz w:val="24"/>
          <w:szCs w:val="24"/>
        </w:rPr>
        <w:t>. И. Богданов и др.]. — М.: Просвещение, 2018</w:t>
      </w:r>
    </w:p>
    <w:p w:rsidR="00F93F17" w:rsidRPr="0062658D" w:rsidRDefault="00F93F17" w:rsidP="00F93F17">
      <w:pPr>
        <w:shd w:val="clear" w:color="auto" w:fill="FFFFFF"/>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Уровень обучения -базовый  </w:t>
      </w:r>
    </w:p>
    <w:p w:rsidR="00F93F17" w:rsidRPr="0062658D" w:rsidRDefault="00F93F17"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Срок реализации программы – 1 год.</w:t>
      </w:r>
    </w:p>
    <w:p w:rsidR="005A02E4" w:rsidRPr="0062658D" w:rsidRDefault="005A02E4"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A02E4" w:rsidRPr="0062658D" w:rsidRDefault="005A02E4" w:rsidP="00F93F17">
      <w:pPr>
        <w:spacing w:after="0" w:line="276" w:lineRule="auto"/>
        <w:jc w:val="both"/>
        <w:rPr>
          <w:rFonts w:ascii="Times New Roman" w:eastAsia="Calibri" w:hAnsi="Times New Roman" w:cs="Times New Roman"/>
          <w:sz w:val="24"/>
          <w:szCs w:val="24"/>
        </w:rPr>
      </w:pPr>
    </w:p>
    <w:p w:rsidR="00F93F17" w:rsidRPr="0062658D" w:rsidRDefault="005A02E4"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t>В соответствии с этим в курсе русского родного языка актуализируются следующие цели:</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w:t>
      </w:r>
      <w:r w:rsidRPr="0062658D">
        <w:rPr>
          <w:rFonts w:ascii="Times New Roman" w:eastAsia="Calibri" w:hAnsi="Times New Roman" w:cs="Times New Roman"/>
          <w:bCs/>
          <w:color w:val="000000"/>
          <w:sz w:val="24"/>
          <w:szCs w:val="24"/>
          <w:lang w:eastAsia="ru-RU"/>
        </w:rPr>
        <w:lastRenderedPageBreak/>
        <w:t xml:space="preserve">лексике и фразеологии с национально-культурной семантикой; о русском речевом этикете;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A02E4" w:rsidRPr="0062658D" w:rsidRDefault="005A02E4" w:rsidP="005A02E4">
      <w:pPr>
        <w:spacing w:after="200" w:line="276" w:lineRule="auto"/>
        <w:rPr>
          <w:rFonts w:ascii="Times New Roman" w:eastAsia="Calibri" w:hAnsi="Times New Roman" w:cs="Times New Roman"/>
          <w:b/>
          <w:sz w:val="24"/>
          <w:szCs w:val="24"/>
        </w:rPr>
      </w:pPr>
      <w:r w:rsidRPr="0062658D">
        <w:rPr>
          <w:rFonts w:ascii="Times New Roman" w:eastAsia="Calibri" w:hAnsi="Times New Roman" w:cs="Times New Roman"/>
          <w:b/>
          <w:sz w:val="24"/>
          <w:szCs w:val="24"/>
          <w:u w:val="single"/>
        </w:rPr>
        <w:t>Данные цели обуславливают решение следующих задач</w:t>
      </w:r>
      <w:r w:rsidRPr="0062658D">
        <w:rPr>
          <w:rFonts w:ascii="Times New Roman" w:eastAsia="Calibri" w:hAnsi="Times New Roman" w:cs="Times New Roman"/>
          <w:b/>
          <w:sz w:val="24"/>
          <w:szCs w:val="24"/>
        </w:rPr>
        <w:t>:</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Развитие всех видов речевой деятельности: чтение, аудирование, говорение и письмо;</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УУД: познавательных, регулятивных, коммуникативных;</w:t>
      </w:r>
    </w:p>
    <w:p w:rsidR="00DA248B" w:rsidRPr="0062658D" w:rsidRDefault="005A02E4" w:rsidP="00DA248B">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прочных орфографических и пунктуационных умений и навыков, овладение нормами литературного языка и обогащение словарного запаса и грамматического строя речи учащихся.</w:t>
      </w:r>
    </w:p>
    <w:p w:rsidR="007E55CF" w:rsidRPr="0062658D" w:rsidRDefault="00DA248B" w:rsidP="00DA248B">
      <w:pPr>
        <w:rPr>
          <w:rFonts w:ascii="Times New Roman" w:hAnsi="Times New Roman" w:cs="Times New Roman"/>
          <w:sz w:val="24"/>
          <w:szCs w:val="24"/>
        </w:rPr>
      </w:pPr>
      <w:r w:rsidRPr="0062658D">
        <w:rPr>
          <w:rFonts w:ascii="Times New Roman" w:hAnsi="Times New Roman" w:cs="Times New Roman"/>
          <w:b/>
          <w:sz w:val="24"/>
          <w:szCs w:val="24"/>
        </w:rPr>
        <w:t>Место учебного предмета «Русский родной язык» в учебном плане</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w:t>
      </w:r>
      <w:r w:rsidR="007E55CF" w:rsidRPr="0062658D">
        <w:rPr>
          <w:rFonts w:ascii="Times New Roman" w:hAnsi="Times New Roman" w:cs="Times New Roman"/>
          <w:sz w:val="24"/>
          <w:szCs w:val="24"/>
        </w:rPr>
        <w:t>щую учебную нагрузку в объеме 3</w:t>
      </w:r>
      <w:r w:rsidRPr="0062658D">
        <w:rPr>
          <w:rFonts w:ascii="Times New Roman" w:hAnsi="Times New Roman" w:cs="Times New Roman"/>
          <w:sz w:val="24"/>
          <w:szCs w:val="24"/>
        </w:rPr>
        <w:t xml:space="preserve">5 часов. </w:t>
      </w:r>
    </w:p>
    <w:p w:rsidR="004B6400" w:rsidRPr="0062658D" w:rsidRDefault="004B6400" w:rsidP="00DA248B">
      <w:pPr>
        <w:rPr>
          <w:rFonts w:ascii="Times New Roman" w:hAnsi="Times New Roman" w:cs="Times New Roman"/>
          <w:sz w:val="24"/>
          <w:szCs w:val="24"/>
        </w:rPr>
      </w:pPr>
      <w:r w:rsidRPr="0062658D">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2658D">
        <w:rPr>
          <w:rFonts w:ascii="Times New Roman" w:hAnsi="Times New Roman" w:cs="Times New Roman"/>
          <w:bCs/>
          <w:color w:val="000000"/>
          <w:sz w:val="24"/>
          <w:szCs w:val="24"/>
        </w:rPr>
        <w:t>Большеремонтненской</w:t>
      </w:r>
      <w:proofErr w:type="spellEnd"/>
      <w:r w:rsidRPr="0062658D">
        <w:rPr>
          <w:rFonts w:ascii="Times New Roman" w:hAnsi="Times New Roman" w:cs="Times New Roman"/>
          <w:bCs/>
          <w:color w:val="000000"/>
          <w:sz w:val="24"/>
          <w:szCs w:val="24"/>
        </w:rPr>
        <w:t xml:space="preserve">  СШ</w:t>
      </w:r>
      <w:proofErr w:type="gramEnd"/>
      <w:r w:rsidRPr="0062658D">
        <w:rPr>
          <w:rFonts w:ascii="Times New Roman" w:hAnsi="Times New Roman" w:cs="Times New Roman"/>
          <w:bCs/>
          <w:color w:val="000000"/>
          <w:sz w:val="24"/>
          <w:szCs w:val="24"/>
        </w:rPr>
        <w:t xml:space="preserve"> продолжительность учебного года в 7 классе </w:t>
      </w:r>
      <w:r w:rsidRPr="0062658D">
        <w:rPr>
          <w:rFonts w:ascii="Times New Roman" w:hAnsi="Times New Roman" w:cs="Times New Roman"/>
          <w:sz w:val="24"/>
          <w:szCs w:val="24"/>
        </w:rPr>
        <w:t>составляет  не менее 35  недель. На изучение</w:t>
      </w:r>
      <w:r w:rsidR="00DE1463">
        <w:rPr>
          <w:rFonts w:ascii="Times New Roman" w:hAnsi="Times New Roman" w:cs="Times New Roman"/>
          <w:sz w:val="24"/>
          <w:szCs w:val="24"/>
        </w:rPr>
        <w:t xml:space="preserve"> </w:t>
      </w:r>
      <w:proofErr w:type="gramStart"/>
      <w:r w:rsidR="00DE1463">
        <w:rPr>
          <w:rFonts w:ascii="Times New Roman" w:hAnsi="Times New Roman" w:cs="Times New Roman"/>
          <w:sz w:val="24"/>
          <w:szCs w:val="24"/>
        </w:rPr>
        <w:t xml:space="preserve">родного </w:t>
      </w:r>
      <w:r w:rsidRPr="0062658D">
        <w:rPr>
          <w:rFonts w:ascii="Times New Roman" w:hAnsi="Times New Roman" w:cs="Times New Roman"/>
          <w:sz w:val="24"/>
          <w:szCs w:val="24"/>
        </w:rPr>
        <w:t xml:space="preserve"> русского</w:t>
      </w:r>
      <w:proofErr w:type="gramEnd"/>
      <w:r w:rsidRPr="0062658D">
        <w:rPr>
          <w:rFonts w:ascii="Times New Roman" w:hAnsi="Times New Roman" w:cs="Times New Roman"/>
          <w:sz w:val="24"/>
          <w:szCs w:val="24"/>
        </w:rPr>
        <w:t xml:space="preserve"> языка в основной школе отводится </w:t>
      </w:r>
      <w:r w:rsidR="00DE1463">
        <w:rPr>
          <w:rFonts w:ascii="Times New Roman" w:hAnsi="Times New Roman" w:cs="Times New Roman"/>
          <w:sz w:val="24"/>
          <w:szCs w:val="24"/>
        </w:rPr>
        <w:t>35</w:t>
      </w:r>
      <w:r w:rsidRPr="0062658D">
        <w:rPr>
          <w:rFonts w:ascii="Times New Roman" w:hAnsi="Times New Roman" w:cs="Times New Roman"/>
          <w:sz w:val="24"/>
          <w:szCs w:val="24"/>
        </w:rPr>
        <w:t xml:space="preserve"> учебных часов.  Распределение учебного времени представлено в таблице.</w:t>
      </w:r>
    </w:p>
    <w:tbl>
      <w:tblPr>
        <w:tblpPr w:leftFromText="180" w:rightFromText="180" w:vertAnchor="page" w:horzAnchor="margin" w:tblpY="9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4B6400" w:rsidRPr="0062658D" w:rsidTr="00166853">
        <w:tc>
          <w:tcPr>
            <w:tcW w:w="9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Федеральный базисный учебный план для ОУ РФ</w:t>
            </w:r>
          </w:p>
        </w:tc>
        <w:tc>
          <w:tcPr>
            <w:tcW w:w="2630"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 xml:space="preserve">Утверждённый календарный учебный </w:t>
            </w:r>
            <w:proofErr w:type="gramStart"/>
            <w:r w:rsidRPr="0062658D">
              <w:rPr>
                <w:rFonts w:ascii="Times New Roman" w:eastAsia="Calibri" w:hAnsi="Times New Roman" w:cs="Times New Roman"/>
                <w:bCs/>
                <w:sz w:val="24"/>
                <w:szCs w:val="24"/>
              </w:rPr>
              <w:t>график ,учебный</w:t>
            </w:r>
            <w:proofErr w:type="gramEnd"/>
            <w:r w:rsidRPr="0062658D">
              <w:rPr>
                <w:rFonts w:ascii="Times New Roman" w:eastAsia="Calibri" w:hAnsi="Times New Roman" w:cs="Times New Roman"/>
                <w:bCs/>
                <w:sz w:val="24"/>
                <w:szCs w:val="24"/>
              </w:rPr>
              <w:t xml:space="preserve"> план ш</w:t>
            </w:r>
            <w:r w:rsidR="004309FA" w:rsidRPr="0062658D">
              <w:rPr>
                <w:rFonts w:ascii="Times New Roman" w:eastAsia="Calibri" w:hAnsi="Times New Roman" w:cs="Times New Roman"/>
                <w:bCs/>
                <w:sz w:val="24"/>
                <w:szCs w:val="24"/>
              </w:rPr>
              <w:t>колы, расписание занятий на 20</w:t>
            </w:r>
            <w:r w:rsidR="00DE1463">
              <w:rPr>
                <w:rFonts w:ascii="Times New Roman" w:eastAsia="Calibri" w:hAnsi="Times New Roman" w:cs="Times New Roman"/>
                <w:bCs/>
                <w:sz w:val="24"/>
                <w:szCs w:val="24"/>
              </w:rPr>
              <w:t>22</w:t>
            </w:r>
            <w:r w:rsidR="004309FA" w:rsidRPr="0062658D">
              <w:rPr>
                <w:rFonts w:ascii="Times New Roman" w:eastAsia="Calibri" w:hAnsi="Times New Roman" w:cs="Times New Roman"/>
                <w:bCs/>
                <w:sz w:val="24"/>
                <w:szCs w:val="24"/>
              </w:rPr>
              <w:t>-202</w:t>
            </w:r>
            <w:r w:rsidR="00DE1463">
              <w:rPr>
                <w:rFonts w:ascii="Times New Roman" w:eastAsia="Calibri" w:hAnsi="Times New Roman" w:cs="Times New Roman"/>
                <w:bCs/>
                <w:sz w:val="24"/>
                <w:szCs w:val="24"/>
              </w:rPr>
              <w:t>3</w:t>
            </w:r>
            <w:r w:rsidRPr="0062658D">
              <w:rPr>
                <w:rFonts w:ascii="Times New Roman" w:eastAsia="Calibri" w:hAnsi="Times New Roman" w:cs="Times New Roman"/>
                <w:bCs/>
                <w:sz w:val="24"/>
                <w:szCs w:val="24"/>
              </w:rPr>
              <w:t xml:space="preserve"> учебный год</w:t>
            </w:r>
          </w:p>
        </w:tc>
        <w:tc>
          <w:tcPr>
            <w:tcW w:w="1608"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4B6400" w:rsidRPr="0062658D" w:rsidTr="00166853">
        <w:tc>
          <w:tcPr>
            <w:tcW w:w="9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7класс</w:t>
            </w:r>
          </w:p>
        </w:tc>
        <w:tc>
          <w:tcPr>
            <w:tcW w:w="1655"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 в неделю – 35 часов  в год</w:t>
            </w:r>
          </w:p>
        </w:tc>
        <w:tc>
          <w:tcPr>
            <w:tcW w:w="2630" w:type="dxa"/>
          </w:tcPr>
          <w:p w:rsidR="004B6400" w:rsidRPr="0062658D" w:rsidRDefault="004309FA"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3</w:t>
            </w:r>
            <w:r w:rsidR="00DE1463">
              <w:rPr>
                <w:rFonts w:ascii="Times New Roman" w:eastAsia="Calibri" w:hAnsi="Times New Roman" w:cs="Times New Roman"/>
                <w:bCs/>
                <w:sz w:val="24"/>
                <w:szCs w:val="24"/>
              </w:rPr>
              <w:t>3</w:t>
            </w:r>
            <w:r w:rsidR="004B6400" w:rsidRPr="0062658D">
              <w:rPr>
                <w:rFonts w:ascii="Times New Roman" w:eastAsia="Calibri" w:hAnsi="Times New Roman" w:cs="Times New Roman"/>
                <w:bCs/>
                <w:sz w:val="24"/>
                <w:szCs w:val="24"/>
              </w:rPr>
              <w:t xml:space="preserve"> часа </w:t>
            </w:r>
          </w:p>
        </w:tc>
        <w:tc>
          <w:tcPr>
            <w:tcW w:w="1608" w:type="dxa"/>
          </w:tcPr>
          <w:p w:rsidR="004B6400" w:rsidRPr="0062658D" w:rsidRDefault="00DE1463" w:rsidP="0016685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4309FA" w:rsidRPr="0062658D">
              <w:rPr>
                <w:rFonts w:ascii="Times New Roman" w:eastAsia="Calibri" w:hAnsi="Times New Roman" w:cs="Times New Roman"/>
                <w:bCs/>
                <w:sz w:val="24"/>
                <w:szCs w:val="24"/>
              </w:rPr>
              <w:t xml:space="preserve"> час</w:t>
            </w:r>
          </w:p>
        </w:tc>
        <w:tc>
          <w:tcPr>
            <w:tcW w:w="2526" w:type="dxa"/>
          </w:tcPr>
          <w:p w:rsidR="004B6400" w:rsidRPr="0062658D" w:rsidRDefault="004B6400" w:rsidP="00166853">
            <w:pPr>
              <w:spacing w:after="0" w:line="240" w:lineRule="auto"/>
              <w:rPr>
                <w:rFonts w:ascii="Times New Roman" w:eastAsia="Times New Roman" w:hAnsi="Times New Roman" w:cs="Times New Roman"/>
                <w:sz w:val="24"/>
                <w:szCs w:val="24"/>
              </w:rPr>
            </w:pPr>
            <w:r w:rsidRPr="0062658D">
              <w:rPr>
                <w:rFonts w:ascii="Times New Roman" w:eastAsia="Times New Roman" w:hAnsi="Times New Roman" w:cs="Times New Roman"/>
                <w:sz w:val="24"/>
                <w:szCs w:val="24"/>
              </w:rPr>
              <w:t xml:space="preserve">ПРАЗДНИЧНЫЕ ДНИ </w:t>
            </w:r>
          </w:p>
          <w:p w:rsidR="004B6400" w:rsidRDefault="004309FA" w:rsidP="00166853">
            <w:pPr>
              <w:spacing w:after="0" w:line="240" w:lineRule="auto"/>
              <w:rPr>
                <w:rFonts w:ascii="Times New Roman" w:eastAsia="Times New Roman" w:hAnsi="Times New Roman" w:cs="Times New Roman"/>
                <w:spacing w:val="-1"/>
                <w:sz w:val="24"/>
                <w:szCs w:val="24"/>
              </w:rPr>
            </w:pPr>
            <w:r w:rsidRPr="0062658D">
              <w:rPr>
                <w:rFonts w:ascii="Times New Roman" w:eastAsia="Times New Roman" w:hAnsi="Times New Roman" w:cs="Times New Roman"/>
                <w:spacing w:val="-1"/>
                <w:sz w:val="24"/>
                <w:szCs w:val="24"/>
              </w:rPr>
              <w:t>01.05.</w:t>
            </w:r>
            <w:r w:rsidR="00DE1463">
              <w:rPr>
                <w:rFonts w:ascii="Times New Roman" w:eastAsia="Times New Roman" w:hAnsi="Times New Roman" w:cs="Times New Roman"/>
                <w:spacing w:val="-1"/>
                <w:sz w:val="24"/>
                <w:szCs w:val="24"/>
              </w:rPr>
              <w:t>20</w:t>
            </w:r>
            <w:r w:rsidRPr="0062658D">
              <w:rPr>
                <w:rFonts w:ascii="Times New Roman" w:eastAsia="Times New Roman" w:hAnsi="Times New Roman" w:cs="Times New Roman"/>
                <w:spacing w:val="-1"/>
                <w:sz w:val="24"/>
                <w:szCs w:val="24"/>
              </w:rPr>
              <w:t>2</w:t>
            </w:r>
            <w:r w:rsidR="00DE1463">
              <w:rPr>
                <w:rFonts w:ascii="Times New Roman" w:eastAsia="Times New Roman" w:hAnsi="Times New Roman" w:cs="Times New Roman"/>
                <w:spacing w:val="-1"/>
                <w:sz w:val="24"/>
                <w:szCs w:val="24"/>
              </w:rPr>
              <w:t>3</w:t>
            </w:r>
            <w:r w:rsidRPr="0062658D">
              <w:rPr>
                <w:rFonts w:ascii="Times New Roman" w:eastAsia="Times New Roman" w:hAnsi="Times New Roman" w:cs="Times New Roman"/>
                <w:spacing w:val="-1"/>
                <w:sz w:val="24"/>
                <w:szCs w:val="24"/>
              </w:rPr>
              <w:t>г</w:t>
            </w:r>
          </w:p>
          <w:p w:rsidR="00DE1463" w:rsidRPr="0062658D" w:rsidRDefault="00DE1463" w:rsidP="00166853">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08.05.2023г</w:t>
            </w:r>
          </w:p>
        </w:tc>
      </w:tr>
    </w:tbl>
    <w:p w:rsidR="004B6400" w:rsidRPr="0062658D" w:rsidRDefault="004B6400" w:rsidP="00DA248B">
      <w:pPr>
        <w:rPr>
          <w:rFonts w:ascii="Times New Roman" w:hAnsi="Times New Roman" w:cs="Times New Roman"/>
          <w:sz w:val="24"/>
          <w:szCs w:val="24"/>
        </w:rPr>
      </w:pPr>
    </w:p>
    <w:p w:rsidR="0086762C" w:rsidRPr="0062658D" w:rsidRDefault="00DA248B" w:rsidP="00DA248B">
      <w:pPr>
        <w:rPr>
          <w:rFonts w:ascii="Times New Roman" w:hAnsi="Times New Roman" w:cs="Times New Roman"/>
          <w:b/>
          <w:sz w:val="24"/>
          <w:szCs w:val="24"/>
        </w:rPr>
      </w:pPr>
      <w:r w:rsidRPr="0062658D">
        <w:rPr>
          <w:rFonts w:ascii="Times New Roman" w:hAnsi="Times New Roman" w:cs="Times New Roman"/>
          <w:b/>
          <w:sz w:val="24"/>
          <w:szCs w:val="24"/>
        </w:rPr>
        <w:t>Общая характеристика учебного предмета «Русский родной язык»</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w:t>
      </w:r>
      <w:r w:rsidRPr="0062658D">
        <w:rPr>
          <w:rFonts w:ascii="Times New Roman" w:hAnsi="Times New Roman" w:cs="Times New Roman"/>
          <w:sz w:val="24"/>
          <w:szCs w:val="24"/>
        </w:rPr>
        <w:lastRenderedPageBreak/>
        <w:t>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w:t>
      </w:r>
      <w:r w:rsidR="007E55CF" w:rsidRPr="0062658D">
        <w:rPr>
          <w:rFonts w:ascii="Times New Roman" w:hAnsi="Times New Roman" w:cs="Times New Roman"/>
          <w:sz w:val="24"/>
          <w:szCs w:val="24"/>
        </w:rPr>
        <w:t xml:space="preserve">е только объектом изучения, но </w:t>
      </w:r>
      <w:r w:rsidRPr="0062658D">
        <w:rPr>
          <w:rFonts w:ascii="Times New Roman" w:hAnsi="Times New Roman" w:cs="Times New Roman"/>
          <w:sz w:val="24"/>
          <w:szCs w:val="24"/>
        </w:rPr>
        <w:t>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w:t>
      </w:r>
      <w:r w:rsidR="007E55CF" w:rsidRPr="0062658D">
        <w:rPr>
          <w:rFonts w:ascii="Times New Roman" w:hAnsi="Times New Roman" w:cs="Times New Roman"/>
          <w:sz w:val="24"/>
          <w:szCs w:val="24"/>
        </w:rPr>
        <w:t xml:space="preserve"> о диалектическом противоречии </w:t>
      </w:r>
      <w:r w:rsidRPr="0062658D">
        <w:rPr>
          <w:rFonts w:ascii="Times New Roman" w:hAnsi="Times New Roman" w:cs="Times New Roman"/>
          <w:sz w:val="24"/>
          <w:szCs w:val="24"/>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w:t>
      </w:r>
    </w:p>
    <w:p w:rsidR="00DA248B" w:rsidRPr="0062658D" w:rsidRDefault="00DA248B" w:rsidP="00DA248B">
      <w:pPr>
        <w:rPr>
          <w:rFonts w:ascii="Times New Roman" w:hAnsi="Times New Roman" w:cs="Times New Roman"/>
          <w:sz w:val="24"/>
          <w:szCs w:val="24"/>
        </w:rPr>
      </w:pPr>
    </w:p>
    <w:p w:rsidR="007E55CF" w:rsidRPr="0062658D" w:rsidRDefault="00DA248B" w:rsidP="00DA248B">
      <w:pPr>
        <w:rPr>
          <w:rFonts w:ascii="Times New Roman" w:hAnsi="Times New Roman" w:cs="Times New Roman"/>
          <w:sz w:val="24"/>
          <w:szCs w:val="24"/>
        </w:rPr>
      </w:pPr>
      <w:r w:rsidRPr="0062658D">
        <w:rPr>
          <w:rFonts w:ascii="Times New Roman" w:hAnsi="Times New Roman" w:cs="Times New Roman"/>
          <w:b/>
          <w:sz w:val="24"/>
          <w:szCs w:val="24"/>
        </w:rPr>
        <w:t>ТРЕБОВАНИЯ К РЕЗУЛЬТАТАМ ОСВОЕНИЯ ПРИМЕРНОЙ ПРОГРАММЫ ОСНОВНОГО ОБЩЕГО ОБРАЗОВАНИЯ ПО РУССКОМУ РОДНОМУ ЯЗЫКУ</w:t>
      </w:r>
      <w:r w:rsidRPr="0062658D">
        <w:rPr>
          <w:rFonts w:ascii="Times New Roman" w:hAnsi="Times New Roman" w:cs="Times New Roman"/>
          <w:sz w:val="24"/>
          <w:szCs w:val="24"/>
        </w:rPr>
        <w:t xml:space="preserve"> </w:t>
      </w:r>
    </w:p>
    <w:p w:rsidR="005A02E4"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Изучение предметной области «Родной язык и родная ли</w:t>
      </w:r>
      <w:r w:rsidR="005A02E4" w:rsidRPr="0062658D">
        <w:rPr>
          <w:rFonts w:ascii="Times New Roman" w:hAnsi="Times New Roman" w:cs="Times New Roman"/>
          <w:sz w:val="24"/>
          <w:szCs w:val="24"/>
        </w:rPr>
        <w:t>тература» должно обеспечивать:</w:t>
      </w:r>
    </w:p>
    <w:p w:rsidR="00DA248B"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w:t>
      </w:r>
      <w:proofErr w:type="gramStart"/>
      <w:r w:rsidR="00DA248B" w:rsidRPr="0062658D">
        <w:rPr>
          <w:rFonts w:ascii="Times New Roman" w:hAnsi="Times New Roman" w:cs="Times New Roman"/>
          <w:sz w:val="24"/>
          <w:szCs w:val="24"/>
        </w:rPr>
        <w:t>народа;  приобщение</w:t>
      </w:r>
      <w:proofErr w:type="gramEnd"/>
      <w:r w:rsidR="00DA248B" w:rsidRPr="0062658D">
        <w:rPr>
          <w:rFonts w:ascii="Times New Roman" w:hAnsi="Times New Roman" w:cs="Times New Roman"/>
          <w:sz w:val="24"/>
          <w:szCs w:val="24"/>
        </w:rPr>
        <w:t xml:space="preserve">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5A02E4"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w:t>
      </w:r>
      <w:proofErr w:type="spellStart"/>
      <w:r w:rsidR="00DA248B" w:rsidRPr="0062658D">
        <w:rPr>
          <w:rFonts w:ascii="Times New Roman" w:hAnsi="Times New Roman" w:cs="Times New Roman"/>
          <w:sz w:val="24"/>
          <w:szCs w:val="24"/>
        </w:rPr>
        <w:t>функциональносмысловых</w:t>
      </w:r>
      <w:proofErr w:type="spellEnd"/>
      <w:r w:rsidR="00DA248B" w:rsidRPr="0062658D">
        <w:rPr>
          <w:rFonts w:ascii="Times New Roman" w:hAnsi="Times New Roman" w:cs="Times New Roman"/>
          <w:sz w:val="24"/>
          <w:szCs w:val="24"/>
        </w:rPr>
        <w:t xml:space="preserve"> типов и жанров.</w:t>
      </w:r>
    </w:p>
    <w:p w:rsidR="00DA248B" w:rsidRPr="0062658D" w:rsidRDefault="004309FA" w:rsidP="004309FA">
      <w:pPr>
        <w:pStyle w:val="a3"/>
        <w:spacing w:after="0" w:line="360" w:lineRule="auto"/>
        <w:ind w:left="2208"/>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w:t>
      </w:r>
      <w:proofErr w:type="gramStart"/>
      <w:r w:rsidRPr="0062658D">
        <w:rPr>
          <w:rFonts w:ascii="Times New Roman" w:eastAsia="Calibri" w:hAnsi="Times New Roman" w:cs="Times New Roman"/>
          <w:b/>
          <w:sz w:val="24"/>
          <w:szCs w:val="24"/>
        </w:rPr>
        <w:t>2.</w:t>
      </w:r>
      <w:r w:rsidR="00DA248B" w:rsidRPr="0062658D">
        <w:rPr>
          <w:rFonts w:ascii="Times New Roman" w:eastAsia="Calibri" w:hAnsi="Times New Roman" w:cs="Times New Roman"/>
          <w:b/>
          <w:sz w:val="24"/>
          <w:szCs w:val="24"/>
        </w:rPr>
        <w:t>Планируемые</w:t>
      </w:r>
      <w:proofErr w:type="gramEnd"/>
      <w:r w:rsidR="00DA248B" w:rsidRPr="0062658D">
        <w:rPr>
          <w:rFonts w:ascii="Times New Roman" w:eastAsia="Calibri" w:hAnsi="Times New Roman" w:cs="Times New Roman"/>
          <w:b/>
          <w:sz w:val="24"/>
          <w:szCs w:val="24"/>
        </w:rPr>
        <w:t xml:space="preserve"> результаты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Личностные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Метапредметные результаты</w:t>
      </w:r>
      <w:r w:rsidRPr="0062658D">
        <w:rPr>
          <w:rFonts w:ascii="Times New Roman" w:eastAsia="Calibri" w:hAnsi="Times New Roman" w:cs="Times New Roman"/>
          <w:sz w:val="24"/>
          <w:szCs w:val="24"/>
        </w:rPr>
        <w:t xml:space="preserve"> освоения русского (родного)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владение всеми видами речевой деятельности: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аудирование и чтение: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владение разными видами чтения (поисковым, просмотровым, ознакомительным, изучающим) текстов разных стилей и жанров;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говорение и письмо:</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умение создавать устные и письменные тексты разных типов, стилей речи и жанров с учетом замысла, адресата и ситуации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w:t>
      </w:r>
      <w:proofErr w:type="gramStart"/>
      <w:r w:rsidRPr="0062658D">
        <w:rPr>
          <w:rFonts w:ascii="Times New Roman" w:eastAsia="Calibri" w:hAnsi="Times New Roman" w:cs="Times New Roman"/>
          <w:sz w:val="24"/>
          <w:szCs w:val="24"/>
        </w:rPr>
        <w:t>др. )</w:t>
      </w:r>
      <w:proofErr w:type="gramEnd"/>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Предметные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понимание места родного языка в системе гуманитарных наук и его роли в образовании в целом;</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3) усвоение основ научных знаний о родном языке; понимание взаимосвязи его уровней и единиц;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A248B"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w:t>
      </w:r>
      <w:r w:rsidR="009B6688">
        <w:rPr>
          <w:rFonts w:ascii="Times New Roman" w:eastAsia="Calibri" w:hAnsi="Times New Roman" w:cs="Times New Roman"/>
          <w:sz w:val="24"/>
          <w:szCs w:val="24"/>
        </w:rPr>
        <w:t>кстов художественной литературы.</w:t>
      </w:r>
    </w:p>
    <w:p w:rsidR="009B6688" w:rsidRDefault="009B6688" w:rsidP="00DA248B">
      <w:pPr>
        <w:spacing w:after="0" w:line="240" w:lineRule="auto"/>
        <w:ind w:firstLine="709"/>
        <w:jc w:val="both"/>
        <w:rPr>
          <w:rFonts w:ascii="Times New Roman" w:eastAsia="Calibri" w:hAnsi="Times New Roman" w:cs="Times New Roman"/>
          <w:sz w:val="24"/>
          <w:szCs w:val="24"/>
        </w:rPr>
      </w:pPr>
    </w:p>
    <w:p w:rsidR="009B6688" w:rsidRPr="009B6688" w:rsidRDefault="009B6688" w:rsidP="009B6688">
      <w:pPr>
        <w:spacing w:after="0" w:line="240" w:lineRule="auto"/>
        <w:jc w:val="center"/>
        <w:rPr>
          <w:rFonts w:ascii="Times New Roman" w:eastAsia="Calibri" w:hAnsi="Times New Roman" w:cs="Times New Roman"/>
          <w:b/>
        </w:rPr>
      </w:pPr>
      <w:r w:rsidRPr="009B6688">
        <w:rPr>
          <w:rFonts w:ascii="Times New Roman" w:eastAsia="Calibri" w:hAnsi="Times New Roman" w:cs="Times New Roman"/>
          <w:b/>
        </w:rPr>
        <w:t>Нормы оценки знаний, умений, навыков обучающихся</w:t>
      </w:r>
    </w:p>
    <w:p w:rsidR="009B6688" w:rsidRPr="009B6688" w:rsidRDefault="009B6688" w:rsidP="009B6688">
      <w:pPr>
        <w:spacing w:after="0" w:line="240" w:lineRule="auto"/>
        <w:jc w:val="center"/>
        <w:outlineLvl w:val="1"/>
        <w:rPr>
          <w:rFonts w:ascii="Times New Roman" w:eastAsia="Calibri" w:hAnsi="Times New Roman" w:cs="Times New Roman"/>
          <w:b/>
          <w:bCs/>
        </w:rPr>
      </w:pPr>
      <w:r w:rsidRPr="009B6688">
        <w:rPr>
          <w:rFonts w:ascii="Times New Roman" w:eastAsia="Calibri" w:hAnsi="Times New Roman" w:cs="Times New Roman"/>
          <w:b/>
          <w:bCs/>
        </w:rPr>
        <w:t>Оценка устных ответов обучающихся</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 xml:space="preserve">При оценке ответа ученика </w:t>
      </w:r>
      <w:r w:rsidRPr="009B6688">
        <w:rPr>
          <w:rFonts w:ascii="Times New Roman" w:eastAsia="Calibri" w:hAnsi="Times New Roman" w:cs="Times New Roman"/>
        </w:rPr>
        <w:t>надо руководствоваться следующими критериями:</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1.полнота и правильность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2.степень осознанности, понимания изученного;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3.языковое оформление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«5»</w:t>
      </w:r>
      <w:r w:rsidRPr="009B6688">
        <w:rPr>
          <w:rFonts w:ascii="Times New Roman" w:eastAsia="Calibri" w:hAnsi="Times New Roman" w:cs="Times New Roman"/>
        </w:rPr>
        <w:t xml:space="preserve"> ставится, если ученик:</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полно излагает изученный материал, дает правильное определение языковых понятий;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последовательно и правильно с точки зрения норм литературного языка.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«4»</w:t>
      </w:r>
      <w:r w:rsidRPr="009B6688">
        <w:rPr>
          <w:rFonts w:ascii="Times New Roman" w:eastAsia="Calibri"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«3»</w:t>
      </w:r>
      <w:r w:rsidRPr="009B6688">
        <w:rPr>
          <w:rFonts w:ascii="Times New Roman" w:eastAsia="Calibri" w:hAnsi="Times New Roman" w:cs="Times New Roman"/>
        </w:rPr>
        <w:t xml:space="preserve"> ставится, если ученик обнаруживает знание и понимание основных положений данной темы, но:</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неполно и допускает неточности в определении понятий или формулировке правил;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не умеет достаточно глубоко и доказательно обосновать свои суждения и привести свои примеры;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непоследовательно и допускает ошибки в языковом оформлении излагаемого.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«2»</w:t>
      </w:r>
      <w:r w:rsidRPr="009B6688">
        <w:rPr>
          <w:rFonts w:ascii="Times New Roman" w:eastAsia="Calibri"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«1»</w:t>
      </w:r>
      <w:r w:rsidRPr="009B6688">
        <w:rPr>
          <w:rFonts w:ascii="Times New Roman" w:eastAsia="Calibri" w:hAnsi="Times New Roman" w:cs="Times New Roman"/>
        </w:rPr>
        <w:t xml:space="preserve"> ставится, если ученик обнаруживает полное незнание или непонимание материала.</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w:t>
      </w:r>
      <w:r w:rsidRPr="009B6688">
        <w:rPr>
          <w:rFonts w:ascii="Times New Roman" w:eastAsia="Calibri" w:hAnsi="Times New Roman" w:cs="Times New Roman"/>
        </w:rPr>
        <w:lastRenderedPageBreak/>
        <w:t>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bookmarkStart w:id="0" w:name="bookmark22"/>
      <w:bookmarkStart w:id="1" w:name="bookmark23"/>
    </w:p>
    <w:p w:rsidR="008A4490" w:rsidRPr="009B6688" w:rsidRDefault="008A4490" w:rsidP="009B6688">
      <w:pPr>
        <w:pStyle w:val="20"/>
        <w:shd w:val="clear" w:color="auto" w:fill="auto"/>
        <w:spacing w:after="0"/>
        <w:jc w:val="left"/>
        <w:rPr>
          <w:sz w:val="24"/>
          <w:szCs w:val="24"/>
        </w:rPr>
      </w:pPr>
      <w:r w:rsidRPr="009B6688">
        <w:rPr>
          <w:color w:val="000000"/>
          <w:sz w:val="24"/>
          <w:szCs w:val="24"/>
          <w:lang w:eastAsia="ru-RU" w:bidi="ru-RU"/>
        </w:rPr>
        <w:t>Система оценивани</w:t>
      </w:r>
      <w:r w:rsidR="009B6688" w:rsidRPr="009B6688">
        <w:rPr>
          <w:color w:val="000000"/>
          <w:sz w:val="24"/>
          <w:szCs w:val="24"/>
          <w:lang w:eastAsia="ru-RU" w:bidi="ru-RU"/>
        </w:rPr>
        <w:t xml:space="preserve">я проектной и исследовательской </w:t>
      </w:r>
      <w:r w:rsidRPr="009B6688">
        <w:rPr>
          <w:color w:val="000000"/>
          <w:sz w:val="24"/>
          <w:szCs w:val="24"/>
          <w:lang w:eastAsia="ru-RU" w:bidi="ru-RU"/>
        </w:rPr>
        <w:t>деятельности</w:t>
      </w:r>
      <w:bookmarkEnd w:id="0"/>
      <w:bookmarkEnd w:id="1"/>
    </w:p>
    <w:p w:rsidR="008A4490" w:rsidRPr="009B6688" w:rsidRDefault="008A4490" w:rsidP="009B6688">
      <w:pPr>
        <w:pStyle w:val="1"/>
        <w:shd w:val="clear" w:color="auto" w:fill="auto"/>
        <w:spacing w:line="360" w:lineRule="auto"/>
        <w:ind w:left="400"/>
        <w:rPr>
          <w:sz w:val="22"/>
          <w:szCs w:val="22"/>
        </w:rPr>
      </w:pPr>
      <w:r w:rsidRPr="009B6688">
        <w:rPr>
          <w:color w:val="000000"/>
          <w:sz w:val="22"/>
          <w:szCs w:val="22"/>
          <w:lang w:eastAsia="ru-RU" w:bidi="ru-RU"/>
        </w:rPr>
        <w:t>При оценивании результатов работы учащихся над проектом необходимо учесть все компоненты проектной деятельности:</w:t>
      </w:r>
    </w:p>
    <w:p w:rsidR="008A4490" w:rsidRPr="009B6688" w:rsidRDefault="008A4490" w:rsidP="008A4490">
      <w:pPr>
        <w:pStyle w:val="1"/>
        <w:numPr>
          <w:ilvl w:val="0"/>
          <w:numId w:val="4"/>
        </w:numPr>
        <w:shd w:val="clear" w:color="auto" w:fill="auto"/>
        <w:tabs>
          <w:tab w:val="left" w:pos="1522"/>
        </w:tabs>
        <w:spacing w:line="360" w:lineRule="auto"/>
        <w:ind w:left="1120"/>
        <w:rPr>
          <w:sz w:val="22"/>
          <w:szCs w:val="22"/>
        </w:rPr>
      </w:pPr>
      <w:r w:rsidRPr="009B6688">
        <w:rPr>
          <w:b/>
          <w:bCs/>
          <w:i/>
          <w:iCs/>
          <w:color w:val="000000"/>
          <w:sz w:val="22"/>
          <w:szCs w:val="22"/>
          <w:lang w:eastAsia="ru-RU" w:bidi="ru-RU"/>
        </w:rPr>
        <w:t>содержательный компонент</w:t>
      </w:r>
      <w:r w:rsidRPr="009B6688">
        <w:rPr>
          <w:i/>
          <w:iCs/>
          <w:color w:val="000000"/>
          <w:sz w:val="22"/>
          <w:szCs w:val="22"/>
          <w:lang w:eastAsia="ru-RU" w:bidi="ru-RU"/>
        </w:rPr>
        <w:t>;</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Деятельностный компонент;</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результативный компонент</w:t>
      </w:r>
      <w:r w:rsidRPr="009B6688">
        <w:rPr>
          <w:i/>
          <w:iCs/>
          <w:color w:val="000000"/>
          <w:sz w:val="22"/>
          <w:szCs w:val="22"/>
          <w:lang w:eastAsia="ru-RU" w:bidi="ru-RU"/>
        </w:rPr>
        <w:t>.</w:t>
      </w:r>
    </w:p>
    <w:p w:rsidR="008A4490" w:rsidRPr="009B6688" w:rsidRDefault="008A4490" w:rsidP="008A4490">
      <w:pPr>
        <w:pStyle w:val="1"/>
        <w:shd w:val="clear" w:color="auto" w:fill="auto"/>
        <w:spacing w:line="360" w:lineRule="auto"/>
        <w:ind w:left="1120"/>
        <w:rPr>
          <w:sz w:val="22"/>
          <w:szCs w:val="22"/>
        </w:rPr>
      </w:pPr>
      <w:r w:rsidRPr="009B6688">
        <w:rPr>
          <w:color w:val="000000"/>
          <w:sz w:val="22"/>
          <w:szCs w:val="22"/>
          <w:lang w:eastAsia="ru-RU" w:bidi="ru-RU"/>
        </w:rPr>
        <w:t xml:space="preserve">При оценивании </w:t>
      </w:r>
      <w:r w:rsidRPr="009B6688">
        <w:rPr>
          <w:b/>
          <w:bCs/>
          <w:i/>
          <w:iCs/>
          <w:color w:val="000000"/>
          <w:sz w:val="22"/>
          <w:szCs w:val="22"/>
          <w:lang w:eastAsia="ru-RU" w:bidi="ru-RU"/>
        </w:rPr>
        <w:t>содержательного компонента</w:t>
      </w:r>
      <w:r w:rsidRPr="009B6688">
        <w:rPr>
          <w:color w:val="000000"/>
          <w:sz w:val="22"/>
          <w:szCs w:val="22"/>
          <w:lang w:eastAsia="ru-RU" w:bidi="ru-RU"/>
        </w:rPr>
        <w:t xml:space="preserve"> проекта принимаются</w:t>
      </w:r>
    </w:p>
    <w:p w:rsidR="008A4490" w:rsidRPr="009B6688" w:rsidRDefault="008A4490" w:rsidP="008A4490">
      <w:pPr>
        <w:pStyle w:val="1"/>
        <w:shd w:val="clear" w:color="auto" w:fill="auto"/>
        <w:spacing w:line="360" w:lineRule="auto"/>
        <w:ind w:firstLine="400"/>
        <w:rPr>
          <w:sz w:val="22"/>
          <w:szCs w:val="22"/>
        </w:rPr>
      </w:pPr>
      <w:r w:rsidRPr="009B6688">
        <w:rPr>
          <w:color w:val="000000"/>
          <w:sz w:val="22"/>
          <w:szCs w:val="22"/>
          <w:lang w:eastAsia="ru-RU" w:bidi="ru-RU"/>
        </w:rPr>
        <w:t>во внимание следующие критерии:</w:t>
      </w:r>
    </w:p>
    <w:p w:rsidR="008A4490" w:rsidRPr="009B6688" w:rsidRDefault="008A4490" w:rsidP="008A4490">
      <w:pPr>
        <w:pStyle w:val="1"/>
        <w:numPr>
          <w:ilvl w:val="0"/>
          <w:numId w:val="5"/>
        </w:numPr>
        <w:shd w:val="clear" w:color="auto" w:fill="auto"/>
        <w:tabs>
          <w:tab w:val="left" w:pos="1536"/>
        </w:tabs>
        <w:spacing w:line="360" w:lineRule="auto"/>
        <w:ind w:left="400" w:firstLine="720"/>
        <w:rPr>
          <w:sz w:val="22"/>
          <w:szCs w:val="22"/>
        </w:rPr>
      </w:pPr>
      <w:r w:rsidRPr="009B6688">
        <w:rPr>
          <w:b/>
          <w:bCs/>
          <w:color w:val="000000"/>
          <w:sz w:val="22"/>
          <w:szCs w:val="22"/>
          <w:lang w:eastAsia="ru-RU" w:bidi="ru-RU"/>
        </w:rPr>
        <w:t xml:space="preserve">значимость </w:t>
      </w:r>
      <w:r w:rsidRPr="009B6688">
        <w:rPr>
          <w:color w:val="000000"/>
          <w:sz w:val="22"/>
          <w:szCs w:val="22"/>
          <w:lang w:eastAsia="ru-RU" w:bidi="ru-RU"/>
        </w:rPr>
        <w:t xml:space="preserve">выдвинутой проблемы и ее </w:t>
      </w:r>
      <w:r w:rsidRPr="009B6688">
        <w:rPr>
          <w:b/>
          <w:bCs/>
          <w:color w:val="000000"/>
          <w:sz w:val="22"/>
          <w:szCs w:val="22"/>
          <w:lang w:eastAsia="ru-RU" w:bidi="ru-RU"/>
        </w:rPr>
        <w:t xml:space="preserve">адекватность </w:t>
      </w:r>
      <w:r w:rsidRPr="009B6688">
        <w:rPr>
          <w:color w:val="000000"/>
          <w:sz w:val="22"/>
          <w:szCs w:val="22"/>
          <w:lang w:eastAsia="ru-RU" w:bidi="ru-RU"/>
        </w:rPr>
        <w:t>изучаемой тематике;</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правильность выбора </w:t>
      </w:r>
      <w:r w:rsidRPr="009B6688">
        <w:rPr>
          <w:color w:val="000000"/>
          <w:sz w:val="22"/>
          <w:szCs w:val="22"/>
          <w:lang w:eastAsia="ru-RU" w:bidi="ru-RU"/>
        </w:rPr>
        <w:t>используемых методов исследования;</w:t>
      </w:r>
    </w:p>
    <w:p w:rsidR="008A4490" w:rsidRPr="009B6688" w:rsidRDefault="008A4490" w:rsidP="008A4490">
      <w:pPr>
        <w:pStyle w:val="1"/>
        <w:numPr>
          <w:ilvl w:val="0"/>
          <w:numId w:val="5"/>
        </w:numPr>
        <w:shd w:val="clear" w:color="auto" w:fill="auto"/>
        <w:tabs>
          <w:tab w:val="left" w:pos="1531"/>
        </w:tabs>
        <w:spacing w:line="360" w:lineRule="auto"/>
        <w:ind w:left="400" w:firstLine="720"/>
        <w:rPr>
          <w:sz w:val="22"/>
          <w:szCs w:val="22"/>
        </w:rPr>
      </w:pPr>
      <w:r w:rsidRPr="009B6688">
        <w:rPr>
          <w:b/>
          <w:bCs/>
          <w:color w:val="000000"/>
          <w:sz w:val="22"/>
          <w:szCs w:val="22"/>
          <w:lang w:eastAsia="ru-RU" w:bidi="ru-RU"/>
        </w:rPr>
        <w:t xml:space="preserve">глубина раскрытия </w:t>
      </w:r>
      <w:r w:rsidRPr="009B6688">
        <w:rPr>
          <w:color w:val="000000"/>
          <w:sz w:val="22"/>
          <w:szCs w:val="22"/>
          <w:lang w:eastAsia="ru-RU" w:bidi="ru-RU"/>
        </w:rPr>
        <w:t>проблемы, использование знаний из других областей;</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доказательность </w:t>
      </w:r>
      <w:r w:rsidRPr="009B6688">
        <w:rPr>
          <w:color w:val="000000"/>
          <w:sz w:val="22"/>
          <w:szCs w:val="22"/>
          <w:lang w:eastAsia="ru-RU" w:bidi="ru-RU"/>
        </w:rPr>
        <w:t>принимаемых решений;</w:t>
      </w:r>
    </w:p>
    <w:p w:rsidR="008A4490" w:rsidRPr="009B6688" w:rsidRDefault="008A4490" w:rsidP="009B6688">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наличие аргументации </w:t>
      </w:r>
      <w:r w:rsidRPr="009B6688">
        <w:rPr>
          <w:color w:val="000000"/>
          <w:sz w:val="22"/>
          <w:szCs w:val="22"/>
          <w:lang w:eastAsia="ru-RU" w:bidi="ru-RU"/>
        </w:rPr>
        <w:t>выводов и заключений.</w:t>
      </w:r>
    </w:p>
    <w:p w:rsidR="008A4490" w:rsidRPr="009B6688" w:rsidRDefault="008A4490" w:rsidP="009B6688">
      <w:pPr>
        <w:widowControl w:val="0"/>
        <w:spacing w:after="0" w:line="360" w:lineRule="auto"/>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Деятельностного компонента</w:t>
      </w:r>
      <w:r w:rsidRPr="009B6688">
        <w:rPr>
          <w:rFonts w:ascii="Times New Roman" w:eastAsia="Times New Roman" w:hAnsi="Times New Roman" w:cs="Times New Roman"/>
          <w:color w:val="000000"/>
          <w:lang w:eastAsia="ru-RU" w:bidi="ru-RU"/>
        </w:rPr>
        <w:t xml:space="preserve"> принимаются во внимание:</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степень участия </w:t>
      </w:r>
      <w:r w:rsidR="008A4490" w:rsidRPr="009B6688">
        <w:rPr>
          <w:rFonts w:ascii="Times New Roman" w:eastAsia="Times New Roman" w:hAnsi="Times New Roman" w:cs="Times New Roman"/>
          <w:color w:val="000000"/>
          <w:lang w:eastAsia="ru-RU" w:bidi="ru-RU"/>
        </w:rPr>
        <w:t>каждого исполнителя в ходе выполнения проекта;</w:t>
      </w:r>
    </w:p>
    <w:p w:rsidR="008A4490" w:rsidRPr="009B6688" w:rsidRDefault="009B6688" w:rsidP="009B6688">
      <w:pPr>
        <w:widowControl w:val="0"/>
        <w:tabs>
          <w:tab w:val="left" w:pos="1521"/>
        </w:tabs>
        <w:spacing w:after="0" w:line="36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w:t>
      </w:r>
      <w:r w:rsidR="008A4490" w:rsidRPr="009B6688">
        <w:rPr>
          <w:rFonts w:ascii="Times New Roman" w:eastAsia="Times New Roman" w:hAnsi="Times New Roman" w:cs="Times New Roman"/>
          <w:b/>
          <w:bCs/>
          <w:color w:val="000000"/>
          <w:lang w:eastAsia="ru-RU" w:bidi="ru-RU"/>
        </w:rPr>
        <w:t xml:space="preserve">характер взаимодействия </w:t>
      </w:r>
      <w:r w:rsidR="008A4490" w:rsidRPr="009B6688">
        <w:rPr>
          <w:rFonts w:ascii="Times New Roman" w:eastAsia="Times New Roman" w:hAnsi="Times New Roman" w:cs="Times New Roman"/>
          <w:color w:val="000000"/>
          <w:lang w:eastAsia="ru-RU" w:bidi="ru-RU"/>
        </w:rPr>
        <w:t>участников проекта.</w:t>
      </w:r>
    </w:p>
    <w:p w:rsidR="008A4490" w:rsidRPr="009B6688" w:rsidRDefault="008A4490" w:rsidP="009B6688">
      <w:pPr>
        <w:widowControl w:val="0"/>
        <w:spacing w:after="0" w:line="360" w:lineRule="auto"/>
        <w:ind w:left="40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результативного компонента</w:t>
      </w:r>
      <w:r w:rsidRPr="009B6688">
        <w:rPr>
          <w:rFonts w:ascii="Times New Roman" w:eastAsia="Times New Roman" w:hAnsi="Times New Roman" w:cs="Times New Roman"/>
          <w:color w:val="000000"/>
          <w:lang w:eastAsia="ru-RU" w:bidi="ru-RU"/>
        </w:rPr>
        <w:t xml:space="preserve"> проекта учитываются такие критерии, как:</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качество формы </w:t>
      </w:r>
      <w:r w:rsidR="008A4490" w:rsidRPr="009B6688">
        <w:rPr>
          <w:rFonts w:ascii="Times New Roman" w:eastAsia="Times New Roman" w:hAnsi="Times New Roman" w:cs="Times New Roman"/>
          <w:color w:val="000000"/>
          <w:lang w:eastAsia="ru-RU" w:bidi="ru-RU"/>
        </w:rPr>
        <w:t>предъявления и оформления проекта;</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2)п</w:t>
      </w:r>
      <w:r w:rsidR="008A4490" w:rsidRPr="009B6688">
        <w:rPr>
          <w:rFonts w:ascii="Times New Roman" w:eastAsia="Times New Roman" w:hAnsi="Times New Roman" w:cs="Times New Roman"/>
          <w:b/>
          <w:bCs/>
          <w:color w:val="000000"/>
          <w:lang w:eastAsia="ru-RU" w:bidi="ru-RU"/>
        </w:rPr>
        <w:t xml:space="preserve">резентация </w:t>
      </w:r>
      <w:r w:rsidR="008A4490" w:rsidRPr="009B6688">
        <w:rPr>
          <w:rFonts w:ascii="Times New Roman" w:eastAsia="Times New Roman" w:hAnsi="Times New Roman" w:cs="Times New Roman"/>
          <w:color w:val="000000"/>
          <w:lang w:eastAsia="ru-RU" w:bidi="ru-RU"/>
        </w:rPr>
        <w:t>проекта;</w:t>
      </w:r>
    </w:p>
    <w:p w:rsidR="008A4490" w:rsidRPr="009B6688" w:rsidRDefault="009B6688" w:rsidP="009B6688">
      <w:pPr>
        <w:widowControl w:val="0"/>
        <w:tabs>
          <w:tab w:val="left" w:pos="1526"/>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3)</w:t>
      </w:r>
      <w:r w:rsidR="008A4490" w:rsidRPr="009B6688">
        <w:rPr>
          <w:rFonts w:ascii="Times New Roman" w:eastAsia="Times New Roman" w:hAnsi="Times New Roman" w:cs="Times New Roman"/>
          <w:b/>
          <w:bCs/>
          <w:color w:val="000000"/>
          <w:lang w:eastAsia="ru-RU" w:bidi="ru-RU"/>
        </w:rPr>
        <w:t xml:space="preserve">содержательность </w:t>
      </w:r>
      <w:r w:rsidR="008A4490" w:rsidRPr="009B6688">
        <w:rPr>
          <w:rFonts w:ascii="Times New Roman" w:eastAsia="Times New Roman" w:hAnsi="Times New Roman" w:cs="Times New Roman"/>
          <w:color w:val="000000"/>
          <w:lang w:eastAsia="ru-RU" w:bidi="ru-RU"/>
        </w:rPr>
        <w:t xml:space="preserve">и </w:t>
      </w:r>
      <w:r w:rsidR="008A4490" w:rsidRPr="009B6688">
        <w:rPr>
          <w:rFonts w:ascii="Times New Roman" w:eastAsia="Times New Roman" w:hAnsi="Times New Roman" w:cs="Times New Roman"/>
          <w:b/>
          <w:bCs/>
          <w:color w:val="000000"/>
          <w:lang w:eastAsia="ru-RU" w:bidi="ru-RU"/>
        </w:rPr>
        <w:t xml:space="preserve">аргументированность </w:t>
      </w:r>
      <w:r w:rsidR="008A4490" w:rsidRPr="009B6688">
        <w:rPr>
          <w:rFonts w:ascii="Times New Roman" w:eastAsia="Times New Roman" w:hAnsi="Times New Roman" w:cs="Times New Roman"/>
          <w:color w:val="000000"/>
          <w:lang w:eastAsia="ru-RU" w:bidi="ru-RU"/>
        </w:rPr>
        <w:t>ответов на вопросы оппонентов;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4)</w:t>
      </w:r>
      <w:r w:rsidR="008A4490" w:rsidRPr="009B6688">
        <w:rPr>
          <w:rFonts w:ascii="Times New Roman" w:eastAsia="Times New Roman" w:hAnsi="Times New Roman" w:cs="Times New Roman"/>
          <w:b/>
          <w:bCs/>
          <w:color w:val="000000"/>
          <w:lang w:eastAsia="ru-RU" w:bidi="ru-RU"/>
        </w:rPr>
        <w:t xml:space="preserve">грамотность изложения </w:t>
      </w:r>
      <w:r w:rsidR="008A4490" w:rsidRPr="009B6688">
        <w:rPr>
          <w:rFonts w:ascii="Times New Roman" w:eastAsia="Times New Roman" w:hAnsi="Times New Roman" w:cs="Times New Roman"/>
          <w:color w:val="000000"/>
          <w:lang w:eastAsia="ru-RU" w:bidi="ru-RU"/>
        </w:rPr>
        <w:t>хода исследования и его результатов;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5)</w:t>
      </w:r>
      <w:r w:rsidR="008A4490" w:rsidRPr="009B6688">
        <w:rPr>
          <w:rFonts w:ascii="Times New Roman" w:eastAsia="Times New Roman" w:hAnsi="Times New Roman" w:cs="Times New Roman"/>
          <w:b/>
          <w:bCs/>
          <w:color w:val="000000"/>
          <w:lang w:eastAsia="ru-RU" w:bidi="ru-RU"/>
        </w:rPr>
        <w:t xml:space="preserve">новизна </w:t>
      </w:r>
      <w:r w:rsidR="008A4490" w:rsidRPr="009B6688">
        <w:rPr>
          <w:rFonts w:ascii="Times New Roman" w:eastAsia="Times New Roman" w:hAnsi="Times New Roman" w:cs="Times New Roman"/>
          <w:color w:val="000000"/>
          <w:lang w:eastAsia="ru-RU" w:bidi="ru-RU"/>
        </w:rPr>
        <w:t>представляемого проекта.</w:t>
      </w:r>
    </w:p>
    <w:p w:rsidR="008A4490" w:rsidRPr="009B6688" w:rsidRDefault="008A4490" w:rsidP="008A4490">
      <w:pPr>
        <w:pStyle w:val="20"/>
        <w:shd w:val="clear" w:color="auto" w:fill="auto"/>
        <w:spacing w:after="0"/>
        <w:jc w:val="left"/>
        <w:rPr>
          <w:color w:val="000000"/>
          <w:sz w:val="22"/>
          <w:szCs w:val="22"/>
          <w:lang w:eastAsia="ru-RU" w:bidi="ru-RU"/>
        </w:rPr>
      </w:pPr>
      <w:bookmarkStart w:id="2" w:name="bookmark24"/>
      <w:bookmarkStart w:id="3" w:name="bookmark25"/>
      <w:r w:rsidRPr="009B6688">
        <w:rPr>
          <w:color w:val="000000"/>
          <w:sz w:val="22"/>
          <w:szCs w:val="22"/>
          <w:lang w:eastAsia="ru-RU" w:bidi="ru-RU"/>
        </w:rPr>
        <w:t>Критерии оценивания проектной и исследовательской</w:t>
      </w:r>
      <w:r w:rsidRPr="009B6688">
        <w:rPr>
          <w:color w:val="000000"/>
          <w:sz w:val="22"/>
          <w:szCs w:val="22"/>
          <w:lang w:eastAsia="ru-RU" w:bidi="ru-RU"/>
        </w:rPr>
        <w:br/>
        <w:t>деятельности учащихся</w:t>
      </w:r>
      <w:bookmarkEnd w:id="2"/>
      <w:bookmarkEnd w:id="3"/>
    </w:p>
    <w:tbl>
      <w:tblPr>
        <w:tblW w:w="0" w:type="auto"/>
        <w:tblLayout w:type="fixed"/>
        <w:tblCellMar>
          <w:left w:w="10" w:type="dxa"/>
          <w:right w:w="10" w:type="dxa"/>
        </w:tblCellMar>
        <w:tblLook w:val="0000" w:firstRow="0" w:lastRow="0" w:firstColumn="0" w:lastColumn="0" w:noHBand="0" w:noVBand="0"/>
      </w:tblPr>
      <w:tblGrid>
        <w:gridCol w:w="2558"/>
        <w:gridCol w:w="5386"/>
        <w:gridCol w:w="1142"/>
      </w:tblGrid>
      <w:tr w:rsidR="008A4490" w:rsidRP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Баллы</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Содержательный</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Значимость выдвинутой проблемы и ее адекватность изучаемой тематике</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Правильность выбора используемых методов исследования</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6"/>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Г </w:t>
            </w:r>
            <w:proofErr w:type="spellStart"/>
            <w:r w:rsidRPr="008A4490">
              <w:rPr>
                <w:rFonts w:ascii="Times New Roman" w:eastAsia="Times New Roman" w:hAnsi="Times New Roman" w:cs="Times New Roman"/>
                <w:color w:val="000000"/>
                <w:sz w:val="24"/>
                <w:szCs w:val="24"/>
                <w:lang w:eastAsia="ru-RU" w:bidi="ru-RU"/>
              </w:rPr>
              <w:t>лубина</w:t>
            </w:r>
            <w:proofErr w:type="spellEnd"/>
            <w:r w:rsidRPr="008A4490">
              <w:rPr>
                <w:rFonts w:ascii="Times New Roman" w:eastAsia="Times New Roman" w:hAnsi="Times New Roman" w:cs="Times New Roman"/>
                <w:color w:val="000000"/>
                <w:sz w:val="24"/>
                <w:szCs w:val="24"/>
                <w:lang w:eastAsia="ru-RU" w:bidi="ru-RU"/>
              </w:rPr>
              <w:t xml:space="preserve"> раскрытия проблемы, использование знаний из других областей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83"/>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Доказательность принимаемых решений</w:t>
            </w:r>
          </w:p>
        </w:tc>
        <w:tc>
          <w:tcPr>
            <w:tcW w:w="1142" w:type="dxa"/>
            <w:tcBorders>
              <w:top w:val="single" w:sz="4" w:space="0" w:color="auto"/>
              <w:left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Наличие аргументированных выводов и заключений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Деятельностный</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Степень индивидуального участия каждого исполнителя в ходе выполнения проекта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98"/>
        </w:trPr>
        <w:tc>
          <w:tcPr>
            <w:tcW w:w="2558" w:type="dxa"/>
            <w:vMerge/>
            <w:tcBorders>
              <w:left w:val="single" w:sz="4" w:space="0" w:color="auto"/>
              <w:bottom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bottom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Характер взаимодействия участников проекта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lastRenderedPageBreak/>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Баллы</w:t>
            </w:r>
          </w:p>
        </w:tc>
      </w:tr>
      <w:tr w:rsid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color w:val="000000"/>
                <w:sz w:val="24"/>
                <w:szCs w:val="24"/>
                <w:lang w:eastAsia="ru-RU" w:bidi="ru-RU"/>
              </w:rPr>
              <w:t>Результативный</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8"/>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Презентация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42" w:type="dxa"/>
            <w:tcBorders>
              <w:top w:val="single" w:sz="4" w:space="0" w:color="auto"/>
              <w:left w:val="single" w:sz="4" w:space="0" w:color="auto"/>
              <w:right w:val="single" w:sz="4" w:space="0" w:color="auto"/>
            </w:tcBorders>
            <w:shd w:val="clear" w:color="auto" w:fill="E5E5E5"/>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 xml:space="preserve">Г </w:t>
            </w:r>
            <w:proofErr w:type="spellStart"/>
            <w:r>
              <w:rPr>
                <w:color w:val="000000"/>
                <w:sz w:val="24"/>
                <w:szCs w:val="24"/>
                <w:lang w:eastAsia="ru-RU" w:bidi="ru-RU"/>
              </w:rPr>
              <w:t>рамотное</w:t>
            </w:r>
            <w:proofErr w:type="spellEnd"/>
            <w:r>
              <w:rPr>
                <w:color w:val="000000"/>
                <w:sz w:val="24"/>
                <w:szCs w:val="24"/>
                <w:lang w:eastAsia="ru-RU" w:bidi="ru-RU"/>
              </w:rPr>
              <w:t xml:space="preserve"> изложение самого хода исследования и интерпретация его результатов</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3"/>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98"/>
        </w:trPr>
        <w:tc>
          <w:tcPr>
            <w:tcW w:w="7944" w:type="dxa"/>
            <w:gridSpan w:val="2"/>
            <w:tcBorders>
              <w:top w:val="single" w:sz="4" w:space="0" w:color="auto"/>
              <w:left w:val="single" w:sz="4" w:space="0" w:color="auto"/>
              <w:bottom w:val="single" w:sz="4" w:space="0" w:color="auto"/>
            </w:tcBorders>
            <w:shd w:val="clear" w:color="auto" w:fill="FFFFFF"/>
            <w:vAlign w:val="bottom"/>
          </w:tcPr>
          <w:p w:rsidR="008A4490" w:rsidRDefault="008A4490" w:rsidP="008A4490">
            <w:pPr>
              <w:pStyle w:val="a7"/>
              <w:shd w:val="clear" w:color="auto" w:fill="auto"/>
              <w:spacing w:line="240" w:lineRule="auto"/>
              <w:jc w:val="right"/>
              <w:rPr>
                <w:sz w:val="24"/>
                <w:szCs w:val="24"/>
              </w:rPr>
            </w:pPr>
            <w:r>
              <w:rPr>
                <w:b/>
                <w:bCs/>
                <w:color w:val="000000"/>
                <w:sz w:val="24"/>
                <w:szCs w:val="24"/>
                <w:lang w:eastAsia="ru-RU" w:bidi="ru-RU"/>
              </w:rPr>
              <w:t>Максимальный балл</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24</w:t>
            </w:r>
          </w:p>
        </w:tc>
      </w:tr>
    </w:tbl>
    <w:p w:rsidR="008A4490" w:rsidRPr="009B6688" w:rsidRDefault="008A4490" w:rsidP="008A4490">
      <w:pPr>
        <w:widowControl w:val="0"/>
        <w:spacing w:after="0" w:line="240" w:lineRule="auto"/>
        <w:ind w:firstLine="840"/>
        <w:outlineLvl w:val="2"/>
        <w:rPr>
          <w:rFonts w:ascii="Times New Roman" w:eastAsia="Times New Roman" w:hAnsi="Times New Roman" w:cs="Times New Roman"/>
          <w:b/>
          <w:bCs/>
          <w:color w:val="000000"/>
          <w:lang w:eastAsia="ru-RU" w:bidi="ru-RU"/>
        </w:rPr>
      </w:pPr>
      <w:bookmarkStart w:id="4" w:name="bookmark26"/>
      <w:bookmarkStart w:id="5" w:name="bookmark27"/>
      <w:r w:rsidRPr="009B6688">
        <w:rPr>
          <w:rFonts w:ascii="Times New Roman" w:eastAsia="Times New Roman" w:hAnsi="Times New Roman" w:cs="Times New Roman"/>
          <w:b/>
          <w:bCs/>
          <w:color w:val="000000"/>
          <w:lang w:eastAsia="ru-RU" w:bidi="ru-RU"/>
        </w:rPr>
        <w:t>Шкала перевода баллов в школьную отметку:</w:t>
      </w:r>
      <w:bookmarkEnd w:id="4"/>
      <w:bookmarkEnd w:id="5"/>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0-6 </w:t>
      </w:r>
      <w:r w:rsidRPr="009B6688">
        <w:rPr>
          <w:rFonts w:ascii="Times New Roman" w:eastAsia="Times New Roman" w:hAnsi="Times New Roman" w:cs="Times New Roman"/>
          <w:color w:val="000000"/>
          <w:lang w:eastAsia="ru-RU" w:bidi="ru-RU"/>
        </w:rPr>
        <w:t>баллов — «неудовлетворительно»;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7-12 </w:t>
      </w:r>
      <w:r w:rsidRPr="009B6688">
        <w:rPr>
          <w:rFonts w:ascii="Times New Roman" w:eastAsia="Times New Roman" w:hAnsi="Times New Roman" w:cs="Times New Roman"/>
          <w:color w:val="000000"/>
          <w:lang w:eastAsia="ru-RU" w:bidi="ru-RU"/>
        </w:rPr>
        <w:t>баллов — «удовлетворительно»;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13-18 </w:t>
      </w:r>
      <w:r w:rsidRPr="009B6688">
        <w:rPr>
          <w:rFonts w:ascii="Times New Roman" w:eastAsia="Times New Roman" w:hAnsi="Times New Roman" w:cs="Times New Roman"/>
          <w:color w:val="000000"/>
          <w:lang w:eastAsia="ru-RU" w:bidi="ru-RU"/>
        </w:rPr>
        <w:t>баллов — «хорошо»;</w:t>
      </w:r>
    </w:p>
    <w:p w:rsidR="00DA248B" w:rsidRPr="009B6688" w:rsidRDefault="008A4490" w:rsidP="009B6688">
      <w:pPr>
        <w:widowControl w:val="0"/>
        <w:spacing w:after="42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19-24 </w:t>
      </w:r>
      <w:r w:rsidR="009B6688">
        <w:rPr>
          <w:rFonts w:ascii="Times New Roman" w:eastAsia="Times New Roman" w:hAnsi="Times New Roman" w:cs="Times New Roman"/>
          <w:color w:val="000000"/>
          <w:lang w:eastAsia="ru-RU" w:bidi="ru-RU"/>
        </w:rPr>
        <w:t>балла — «отлично»</w:t>
      </w:r>
    </w:p>
    <w:p w:rsidR="00DA248B" w:rsidRPr="0062658D" w:rsidRDefault="004309FA" w:rsidP="004309FA">
      <w:pPr>
        <w:pStyle w:val="a3"/>
        <w:spacing w:after="0" w:line="240" w:lineRule="auto"/>
        <w:ind w:left="1499"/>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3. </w:t>
      </w:r>
      <w:r w:rsidR="00DA248B" w:rsidRPr="0062658D">
        <w:rPr>
          <w:rFonts w:ascii="Times New Roman" w:eastAsia="Calibri" w:hAnsi="Times New Roman" w:cs="Times New Roman"/>
          <w:b/>
          <w:sz w:val="24"/>
          <w:szCs w:val="24"/>
        </w:rPr>
        <w:t>Содержание учебной программы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1. Язык и культура (14 часа)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2658D">
        <w:rPr>
          <w:rFonts w:ascii="Times New Roman" w:eastAsia="Calibri" w:hAnsi="Times New Roman" w:cs="Times New Roman"/>
          <w:i/>
          <w:sz w:val="24"/>
          <w:szCs w:val="24"/>
        </w:rPr>
        <w:t>губернатор, диакон, ваучер, агитационный пункт, большевик, колхоз и т.п.</w:t>
      </w:r>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2. Культура речи (11 ч)</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Основные орфоэпические нормы</w:t>
      </w:r>
      <w:r w:rsidRPr="0062658D">
        <w:rPr>
          <w:rFonts w:ascii="Times New Roman" w:eastAsia="Calibri"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2658D">
        <w:rPr>
          <w:rFonts w:ascii="Times New Roman" w:eastAsia="Calibri" w:hAnsi="Times New Roman" w:cs="Times New Roman"/>
          <w:i/>
          <w:sz w:val="24"/>
          <w:szCs w:val="24"/>
        </w:rPr>
        <w:t>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дом‚ 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гору</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лексические нормы современного русского литературного языка. </w:t>
      </w:r>
      <w:r w:rsidRPr="0062658D">
        <w:rPr>
          <w:rFonts w:ascii="Times New Roman" w:eastAsia="Calibri"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грамматические нормы современного русского литературного языка. </w:t>
      </w:r>
      <w:r w:rsidRPr="0062658D">
        <w:rPr>
          <w:rFonts w:ascii="Times New Roman" w:eastAsia="Calibri"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2658D">
        <w:rPr>
          <w:rFonts w:ascii="Times New Roman" w:eastAsia="Calibri" w:hAnsi="Times New Roman" w:cs="Times New Roman"/>
          <w:i/>
          <w:sz w:val="24"/>
          <w:szCs w:val="24"/>
        </w:rPr>
        <w:t xml:space="preserve">очутиться, победить, убедить, учредить, </w:t>
      </w:r>
      <w:proofErr w:type="gramStart"/>
      <w:r w:rsidRPr="0062658D">
        <w:rPr>
          <w:rFonts w:ascii="Times New Roman" w:eastAsia="Calibri" w:hAnsi="Times New Roman" w:cs="Times New Roman"/>
          <w:i/>
          <w:sz w:val="24"/>
          <w:szCs w:val="24"/>
        </w:rPr>
        <w:t>утвердить</w:t>
      </w:r>
      <w:r w:rsidRPr="0062658D">
        <w:rPr>
          <w:rFonts w:ascii="Times New Roman" w:eastAsia="Calibri" w:hAnsi="Times New Roman" w:cs="Times New Roman"/>
          <w:sz w:val="24"/>
          <w:szCs w:val="24"/>
        </w:rPr>
        <w:t>)‚</w:t>
      </w:r>
      <w:proofErr w:type="gramEnd"/>
      <w:r w:rsidRPr="0062658D">
        <w:rPr>
          <w:rFonts w:ascii="Times New Roman" w:eastAsia="Calibri"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62658D">
        <w:rPr>
          <w:rFonts w:ascii="Times New Roman" w:eastAsia="Calibri" w:hAnsi="Times New Roman" w:cs="Times New Roman"/>
          <w:i/>
          <w:sz w:val="24"/>
          <w:szCs w:val="24"/>
        </w:rPr>
        <w:t>висящий – висячий, горящий – горячий</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62658D">
        <w:rPr>
          <w:rFonts w:ascii="Times New Roman" w:eastAsia="Calibri" w:hAnsi="Times New Roman" w:cs="Times New Roman"/>
          <w:sz w:val="24"/>
          <w:szCs w:val="24"/>
        </w:rPr>
        <w:lastRenderedPageBreak/>
        <w:t>(</w:t>
      </w:r>
      <w:r w:rsidRPr="0062658D">
        <w:rPr>
          <w:rFonts w:ascii="Times New Roman" w:eastAsia="Calibri"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Речевой этикет</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3. Речь. Речевая деятельность. Текст (9 ч)</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Язык и речь. Виды речевой деятельности</w:t>
      </w:r>
      <w:r w:rsidRPr="0062658D">
        <w:rPr>
          <w:rFonts w:ascii="Times New Roman" w:eastAsia="Calibri" w:hAnsi="Times New Roman" w:cs="Times New Roman"/>
          <w:b/>
          <w:sz w:val="24"/>
          <w:szCs w:val="24"/>
        </w:rPr>
        <w:tab/>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Текст как единица языка и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62658D">
        <w:rPr>
          <w:rFonts w:ascii="Times New Roman" w:eastAsia="Calibri" w:hAnsi="Times New Roman" w:cs="Times New Roman"/>
          <w:sz w:val="24"/>
          <w:szCs w:val="24"/>
        </w:rPr>
        <w:t>аргументативного</w:t>
      </w:r>
      <w:proofErr w:type="spellEnd"/>
      <w:r w:rsidRPr="0062658D">
        <w:rPr>
          <w:rFonts w:ascii="Times New Roman" w:eastAsia="Calibri" w:hAnsi="Times New Roman" w:cs="Times New Roman"/>
          <w:sz w:val="24"/>
          <w:szCs w:val="24"/>
        </w:rPr>
        <w:t xml:space="preserve"> типа: рассуждение, доказательство, объяснение.</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Функциональные разновидности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Язык художественной литературы. </w:t>
      </w:r>
      <w:proofErr w:type="spellStart"/>
      <w:r w:rsidRPr="0062658D">
        <w:rPr>
          <w:rFonts w:ascii="Times New Roman" w:eastAsia="Calibri" w:hAnsi="Times New Roman" w:cs="Times New Roman"/>
          <w:sz w:val="24"/>
          <w:szCs w:val="24"/>
        </w:rPr>
        <w:t>Фактуальная</w:t>
      </w:r>
      <w:proofErr w:type="spellEnd"/>
      <w:r w:rsidRPr="0062658D">
        <w:rPr>
          <w:rFonts w:ascii="Times New Roman" w:eastAsia="Calibri" w:hAnsi="Times New Roman" w:cs="Times New Roman"/>
          <w:sz w:val="24"/>
          <w:szCs w:val="24"/>
        </w:rPr>
        <w:t xml:space="preserve"> и </w:t>
      </w:r>
      <w:proofErr w:type="spellStart"/>
      <w:r w:rsidRPr="0062658D">
        <w:rPr>
          <w:rFonts w:ascii="Times New Roman" w:eastAsia="Calibri" w:hAnsi="Times New Roman" w:cs="Times New Roman"/>
          <w:sz w:val="24"/>
          <w:szCs w:val="24"/>
        </w:rPr>
        <w:t>подтекстная</w:t>
      </w:r>
      <w:proofErr w:type="spellEnd"/>
      <w:r w:rsidRPr="0062658D">
        <w:rPr>
          <w:rFonts w:ascii="Times New Roman" w:eastAsia="Calibri"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4309FA" w:rsidRPr="0062658D" w:rsidRDefault="004309FA" w:rsidP="00DA248B">
      <w:pPr>
        <w:spacing w:after="0" w:line="240" w:lineRule="auto"/>
        <w:ind w:firstLine="709"/>
        <w:jc w:val="both"/>
        <w:rPr>
          <w:rFonts w:ascii="Times New Roman" w:eastAsia="Calibri" w:hAnsi="Times New Roman" w:cs="Times New Roman"/>
          <w:sz w:val="24"/>
          <w:szCs w:val="24"/>
        </w:rPr>
      </w:pPr>
    </w:p>
    <w:p w:rsidR="00DA248B" w:rsidRPr="0062658D" w:rsidRDefault="004309FA" w:rsidP="00DA248B">
      <w:pPr>
        <w:spacing w:after="0" w:line="240" w:lineRule="auto"/>
        <w:ind w:firstLine="709"/>
        <w:jc w:val="center"/>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4. </w:t>
      </w:r>
      <w:r w:rsidR="00DA248B" w:rsidRPr="0062658D">
        <w:rPr>
          <w:rFonts w:ascii="Times New Roman" w:eastAsia="Calibri" w:hAnsi="Times New Roman" w:cs="Times New Roman"/>
          <w:b/>
          <w:sz w:val="24"/>
          <w:szCs w:val="24"/>
        </w:rPr>
        <w:t>КАЛЕНДАРНО-ТЕМАТИЧЕСКОЕ ПЛАНИРОВАНИЕ</w:t>
      </w:r>
    </w:p>
    <w:tbl>
      <w:tblPr>
        <w:tblStyle w:val="a4"/>
        <w:tblW w:w="0" w:type="auto"/>
        <w:tblLook w:val="04A0" w:firstRow="1" w:lastRow="0" w:firstColumn="1" w:lastColumn="0" w:noHBand="0" w:noVBand="1"/>
      </w:tblPr>
      <w:tblGrid>
        <w:gridCol w:w="562"/>
        <w:gridCol w:w="851"/>
        <w:gridCol w:w="6095"/>
        <w:gridCol w:w="851"/>
        <w:gridCol w:w="986"/>
      </w:tblGrid>
      <w:tr w:rsidR="002B104A" w:rsidRPr="0062658D" w:rsidTr="002B104A">
        <w:tc>
          <w:tcPr>
            <w:tcW w:w="562"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 п\п</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Кол-во</w:t>
            </w:r>
          </w:p>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часов</w:t>
            </w:r>
          </w:p>
        </w:tc>
        <w:tc>
          <w:tcPr>
            <w:tcW w:w="6095"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Тема</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план.</w:t>
            </w:r>
          </w:p>
        </w:tc>
        <w:tc>
          <w:tcPr>
            <w:tcW w:w="986"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факт.</w:t>
            </w: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spacing w:after="150"/>
              <w:jc w:val="center"/>
              <w:rPr>
                <w:rFonts w:ascii="Times New Roman" w:hAnsi="Times New Roman" w:cs="Times New Roman"/>
                <w:color w:val="000000"/>
                <w:sz w:val="24"/>
                <w:szCs w:val="24"/>
              </w:rPr>
            </w:pPr>
            <w:r w:rsidRPr="0062658D">
              <w:rPr>
                <w:rFonts w:ascii="Times New Roman" w:hAnsi="Times New Roman" w:cs="Times New Roman"/>
                <w:b/>
                <w:bCs/>
                <w:color w:val="000000"/>
                <w:sz w:val="24"/>
                <w:szCs w:val="24"/>
              </w:rPr>
              <w:t>Раздел 1. Язык и культура ( 10 часов )</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Русский язык как развивающееся явление</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0</w:t>
            </w:r>
            <w:r w:rsidR="00DE1463">
              <w:rPr>
                <w:rFonts w:ascii="Times New Roman" w:hAnsi="Times New Roman" w:cs="Times New Roman"/>
                <w:sz w:val="24"/>
                <w:szCs w:val="24"/>
              </w:rPr>
              <w:t>5</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Связь исторического развития языка с историей общества.</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2</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Факторы, влияющие на развитие языка : социально-политические события и изменения в обществе, развитие науки и техники, влияние других языков.</w:t>
            </w:r>
          </w:p>
        </w:tc>
        <w:tc>
          <w:tcPr>
            <w:tcW w:w="851" w:type="dxa"/>
          </w:tcPr>
          <w:p w:rsidR="002B104A" w:rsidRPr="0062658D" w:rsidRDefault="00DE1463" w:rsidP="002B104A">
            <w:pPr>
              <w:rPr>
                <w:rFonts w:ascii="Times New Roman" w:hAnsi="Times New Roman" w:cs="Times New Roman"/>
                <w:sz w:val="24"/>
                <w:szCs w:val="24"/>
              </w:rPr>
            </w:pPr>
            <w:r>
              <w:rPr>
                <w:rFonts w:ascii="Times New Roman" w:hAnsi="Times New Roman" w:cs="Times New Roman"/>
                <w:sz w:val="24"/>
                <w:szCs w:val="24"/>
              </w:rPr>
              <w:t>19</w:t>
            </w:r>
            <w:r w:rsidR="004B6400"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 xml:space="preserve">Устаревшие слова как живые свидетели истории. Историзмы. </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6</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Историзмы как слова, обозначающие предметы и явления предшествующих эпох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DE1463">
              <w:rPr>
                <w:rFonts w:ascii="Times New Roman" w:hAnsi="Times New Roman" w:cs="Times New Roman"/>
                <w:sz w:val="24"/>
                <w:szCs w:val="24"/>
              </w:rPr>
              <w:t>3</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6</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Архаизмы в составе устаревших слов русского языка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0</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Особенности архаизмов в составе устаревших слов русского языка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7</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8.</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Функции архаизмов и историзмов в художественном тексте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4</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9</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Употребление устаревшей лексики в новом контексте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DE1463">
              <w:rPr>
                <w:rFonts w:ascii="Times New Roman" w:hAnsi="Times New Roman" w:cs="Times New Roman"/>
                <w:sz w:val="24"/>
                <w:szCs w:val="24"/>
              </w:rPr>
              <w:t>7</w:t>
            </w:r>
            <w:r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Лексические заимствования последних десятилетий</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4</w:t>
            </w:r>
            <w:r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lastRenderedPageBreak/>
              <w:t>11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Употребление иноязычных слов как проблема культуры речи.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1</w:t>
            </w:r>
            <w:r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1</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8</w:t>
            </w:r>
            <w:r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Раздел 2. Культура речи 11 ч.</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Основные орфоэпические нормы современного русского литературного языка. Ударение.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DE1463">
              <w:rPr>
                <w:rFonts w:ascii="Times New Roman" w:hAnsi="Times New Roman" w:cs="Times New Roman"/>
                <w:sz w:val="24"/>
                <w:szCs w:val="24"/>
              </w:rPr>
              <w:t>5</w:t>
            </w:r>
            <w:r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ударения в причастиях, деепричастиях и наречиях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2</w:t>
            </w:r>
            <w:r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Трудные случаи употребления паронимов</w:t>
            </w:r>
          </w:p>
        </w:tc>
        <w:tc>
          <w:tcPr>
            <w:tcW w:w="851" w:type="dxa"/>
          </w:tcPr>
          <w:p w:rsidR="002B104A" w:rsidRPr="0062658D" w:rsidRDefault="00DE1463" w:rsidP="002B104A">
            <w:pPr>
              <w:rPr>
                <w:rFonts w:ascii="Times New Roman" w:hAnsi="Times New Roman" w:cs="Times New Roman"/>
                <w:sz w:val="24"/>
                <w:szCs w:val="24"/>
              </w:rPr>
            </w:pPr>
            <w:r>
              <w:rPr>
                <w:rFonts w:ascii="Times New Roman" w:hAnsi="Times New Roman" w:cs="Times New Roman"/>
                <w:sz w:val="24"/>
                <w:szCs w:val="24"/>
              </w:rPr>
              <w:t>19</w:t>
            </w:r>
            <w:r w:rsidR="004B6400"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16-17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речевые ошибки‚ связанные с употреблением паронимов в речи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6</w:t>
            </w:r>
            <w:r w:rsidRPr="0062658D">
              <w:rPr>
                <w:rFonts w:ascii="Times New Roman" w:hAnsi="Times New Roman" w:cs="Times New Roman"/>
                <w:sz w:val="24"/>
                <w:szCs w:val="24"/>
              </w:rPr>
              <w:t>.12</w:t>
            </w:r>
          </w:p>
          <w:p w:rsidR="004B6400"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6</w:t>
            </w:r>
            <w:r w:rsidRPr="0062658D">
              <w:rPr>
                <w:rFonts w:ascii="Times New Roman" w:hAnsi="Times New Roman" w:cs="Times New Roman"/>
                <w:sz w:val="24"/>
                <w:szCs w:val="24"/>
              </w:rPr>
              <w:t>.01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18-20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грамматические ошибки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3</w:t>
            </w:r>
            <w:r w:rsidRPr="0062658D">
              <w:rPr>
                <w:rFonts w:ascii="Times New Roman" w:hAnsi="Times New Roman" w:cs="Times New Roman"/>
                <w:sz w:val="24"/>
                <w:szCs w:val="24"/>
              </w:rPr>
              <w:t>.01</w:t>
            </w:r>
          </w:p>
          <w:p w:rsidR="004B6400"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3</w:t>
            </w:r>
            <w:r w:rsidR="00DE1463">
              <w:rPr>
                <w:rFonts w:ascii="Times New Roman" w:hAnsi="Times New Roman" w:cs="Times New Roman"/>
                <w:sz w:val="24"/>
                <w:szCs w:val="24"/>
              </w:rPr>
              <w:t>0</w:t>
            </w:r>
            <w:r w:rsidRPr="0062658D">
              <w:rPr>
                <w:rFonts w:ascii="Times New Roman" w:hAnsi="Times New Roman" w:cs="Times New Roman"/>
                <w:sz w:val="24"/>
                <w:szCs w:val="24"/>
              </w:rPr>
              <w:t>.01</w:t>
            </w:r>
          </w:p>
          <w:p w:rsidR="004B6400"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DE1463">
              <w:rPr>
                <w:rFonts w:ascii="Times New Roman" w:hAnsi="Times New Roman" w:cs="Times New Roman"/>
                <w:sz w:val="24"/>
                <w:szCs w:val="24"/>
              </w:rPr>
              <w:t>6</w:t>
            </w:r>
            <w:r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русской речевой манеры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DE1463">
              <w:rPr>
                <w:rFonts w:ascii="Times New Roman" w:hAnsi="Times New Roman" w:cs="Times New Roman"/>
                <w:sz w:val="24"/>
                <w:szCs w:val="24"/>
              </w:rPr>
              <w:t>3</w:t>
            </w:r>
            <w:r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русского речевого этикета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0</w:t>
            </w:r>
            <w:r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Невербальный (несловесный) этикет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DE1463">
              <w:rPr>
                <w:rFonts w:ascii="Times New Roman" w:hAnsi="Times New Roman" w:cs="Times New Roman"/>
                <w:sz w:val="24"/>
                <w:szCs w:val="24"/>
              </w:rPr>
              <w:t>7</w:t>
            </w:r>
            <w:r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24</w:t>
            </w: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2</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06.03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Раздел 3. Речь. Текст. 9 ч.</w:t>
            </w:r>
          </w:p>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25</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русского речевого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13.03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26</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Текст. Виды абзацев</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20.03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27</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Заголовки текстов, их типы.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03.04</w:t>
            </w:r>
          </w:p>
        </w:tc>
        <w:tc>
          <w:tcPr>
            <w:tcW w:w="986" w:type="dxa"/>
          </w:tcPr>
          <w:p w:rsidR="002B104A" w:rsidRPr="0062658D" w:rsidRDefault="002B104A" w:rsidP="002B104A">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28</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Разговорная речь. Спор и дискуссия</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10.04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29</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 xml:space="preserve">Публицистический стиль. Путевые записки. </w:t>
            </w:r>
          </w:p>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17.04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30</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Текст рекламного объявления, его языковые и структурные особенности</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24.04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31</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Язык художественной литературы. Притча</w:t>
            </w:r>
          </w:p>
        </w:tc>
        <w:tc>
          <w:tcPr>
            <w:tcW w:w="851" w:type="dxa"/>
          </w:tcPr>
          <w:p w:rsidR="00DF51BF" w:rsidRPr="0062658D" w:rsidRDefault="00DE1463" w:rsidP="00DF51BF">
            <w:pPr>
              <w:rPr>
                <w:rFonts w:ascii="Times New Roman" w:hAnsi="Times New Roman" w:cs="Times New Roman"/>
                <w:sz w:val="24"/>
                <w:szCs w:val="24"/>
              </w:rPr>
            </w:pPr>
            <w:r>
              <w:rPr>
                <w:rFonts w:ascii="Times New Roman" w:hAnsi="Times New Roman" w:cs="Times New Roman"/>
                <w:sz w:val="24"/>
                <w:szCs w:val="24"/>
              </w:rPr>
              <w:t>15</w:t>
            </w:r>
            <w:r w:rsidR="004309FA"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32</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3</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DF51BF" w:rsidRPr="0062658D" w:rsidRDefault="00DE1463" w:rsidP="00DF51BF">
            <w:pPr>
              <w:rPr>
                <w:rFonts w:ascii="Times New Roman" w:hAnsi="Times New Roman" w:cs="Times New Roman"/>
                <w:sz w:val="24"/>
                <w:szCs w:val="24"/>
              </w:rPr>
            </w:pPr>
            <w:r>
              <w:rPr>
                <w:rFonts w:ascii="Times New Roman" w:hAnsi="Times New Roman" w:cs="Times New Roman"/>
                <w:sz w:val="24"/>
                <w:szCs w:val="24"/>
              </w:rPr>
              <w:t>22</w:t>
            </w:r>
            <w:r w:rsidR="004309FA"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w:t>
            </w:r>
            <w:r w:rsidR="00DE1463">
              <w:rPr>
                <w:rFonts w:ascii="Times New Roman" w:hAnsi="Times New Roman" w:cs="Times New Roman"/>
                <w:sz w:val="24"/>
                <w:szCs w:val="24"/>
              </w:rPr>
              <w:t>3</w:t>
            </w:r>
          </w:p>
        </w:tc>
        <w:tc>
          <w:tcPr>
            <w:tcW w:w="851" w:type="dxa"/>
          </w:tcPr>
          <w:p w:rsidR="00DF51BF" w:rsidRPr="0062658D" w:rsidRDefault="00DE1463" w:rsidP="00DF51BF">
            <w:pP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Закрепление изученного материала</w:t>
            </w:r>
          </w:p>
        </w:tc>
        <w:tc>
          <w:tcPr>
            <w:tcW w:w="851" w:type="dxa"/>
          </w:tcPr>
          <w:p w:rsidR="004309FA"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29.05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6095"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986" w:type="dxa"/>
          </w:tcPr>
          <w:p w:rsidR="00DF51BF" w:rsidRPr="0062658D" w:rsidRDefault="00DF51BF" w:rsidP="00DF51BF">
            <w:pPr>
              <w:rPr>
                <w:rFonts w:ascii="Times New Roman" w:hAnsi="Times New Roman" w:cs="Times New Roman"/>
                <w:sz w:val="24"/>
                <w:szCs w:val="24"/>
              </w:rPr>
            </w:pPr>
          </w:p>
        </w:tc>
      </w:tr>
    </w:tbl>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СОГЛАСОВАНО                                                                      </w:t>
      </w:r>
      <w:proofErr w:type="spellStart"/>
      <w:r w:rsidRPr="0062658D">
        <w:rPr>
          <w:rFonts w:ascii="Times New Roman" w:eastAsia="Calibri" w:hAnsi="Times New Roman" w:cs="Times New Roman"/>
          <w:sz w:val="24"/>
          <w:szCs w:val="24"/>
        </w:rPr>
        <w:t>СОГЛАСОВАНО</w:t>
      </w:r>
      <w:proofErr w:type="spellEnd"/>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Протокол заседания                                                            Заместитель директора по УВР</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методического совета                                                         _______________Шапошникова И.И.</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МБОУ </w:t>
      </w:r>
      <w:proofErr w:type="spellStart"/>
      <w:r w:rsidRPr="0062658D">
        <w:rPr>
          <w:rFonts w:ascii="Times New Roman" w:eastAsia="Calibri" w:hAnsi="Times New Roman" w:cs="Times New Roman"/>
          <w:sz w:val="24"/>
          <w:szCs w:val="24"/>
        </w:rPr>
        <w:t>Большеремонтненской</w:t>
      </w:r>
      <w:proofErr w:type="spellEnd"/>
      <w:r w:rsidRPr="0062658D">
        <w:rPr>
          <w:rFonts w:ascii="Times New Roman" w:eastAsia="Calibri" w:hAnsi="Times New Roman" w:cs="Times New Roman"/>
          <w:sz w:val="24"/>
          <w:szCs w:val="24"/>
        </w:rPr>
        <w:t xml:space="preserve"> СШ                                 _</w:t>
      </w:r>
      <w:r w:rsidR="00166853">
        <w:rPr>
          <w:rFonts w:ascii="Times New Roman" w:eastAsia="Calibri" w:hAnsi="Times New Roman" w:cs="Times New Roman"/>
          <w:sz w:val="24"/>
          <w:szCs w:val="24"/>
        </w:rPr>
        <w:t xml:space="preserve">31.08 </w:t>
      </w:r>
      <w:r w:rsidRPr="0062658D">
        <w:rPr>
          <w:rFonts w:ascii="Times New Roman" w:eastAsia="Calibri" w:hAnsi="Times New Roman" w:cs="Times New Roman"/>
          <w:sz w:val="24"/>
          <w:szCs w:val="24"/>
        </w:rPr>
        <w:t>___ 20</w:t>
      </w:r>
      <w:r w:rsidR="00B72F82">
        <w:rPr>
          <w:rFonts w:ascii="Times New Roman" w:eastAsia="Calibri" w:hAnsi="Times New Roman" w:cs="Times New Roman"/>
          <w:sz w:val="24"/>
          <w:szCs w:val="24"/>
        </w:rPr>
        <w:t>22</w:t>
      </w:r>
      <w:r w:rsidRPr="0062658D">
        <w:rPr>
          <w:rFonts w:ascii="Times New Roman" w:eastAsia="Calibri" w:hAnsi="Times New Roman" w:cs="Times New Roman"/>
          <w:sz w:val="24"/>
          <w:szCs w:val="24"/>
        </w:rPr>
        <w:t>года</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От </w:t>
      </w:r>
      <w:r w:rsidR="00166853">
        <w:rPr>
          <w:rFonts w:ascii="Times New Roman" w:eastAsia="Calibri" w:hAnsi="Times New Roman" w:cs="Times New Roman"/>
          <w:sz w:val="24"/>
          <w:szCs w:val="24"/>
        </w:rPr>
        <w:t xml:space="preserve"> 31.08 </w:t>
      </w:r>
      <w:r w:rsidRPr="0062658D">
        <w:rPr>
          <w:rFonts w:ascii="Times New Roman" w:eastAsia="Calibri" w:hAnsi="Times New Roman" w:cs="Times New Roman"/>
          <w:sz w:val="24"/>
          <w:szCs w:val="24"/>
        </w:rPr>
        <w:t>_</w:t>
      </w:r>
      <w:bookmarkStart w:id="6" w:name="_GoBack"/>
      <w:bookmarkEnd w:id="6"/>
      <w:r w:rsidRPr="0062658D">
        <w:rPr>
          <w:rFonts w:ascii="Times New Roman" w:eastAsia="Calibri" w:hAnsi="Times New Roman" w:cs="Times New Roman"/>
          <w:sz w:val="24"/>
          <w:szCs w:val="24"/>
        </w:rPr>
        <w:t>20</w:t>
      </w:r>
      <w:r w:rsidR="00B72F82">
        <w:rPr>
          <w:rFonts w:ascii="Times New Roman" w:eastAsia="Calibri" w:hAnsi="Times New Roman" w:cs="Times New Roman"/>
          <w:sz w:val="24"/>
          <w:szCs w:val="24"/>
        </w:rPr>
        <w:t>22</w:t>
      </w:r>
      <w:r w:rsidRPr="0062658D">
        <w:rPr>
          <w:rFonts w:ascii="Times New Roman" w:eastAsia="Calibri" w:hAnsi="Times New Roman" w:cs="Times New Roman"/>
          <w:sz w:val="24"/>
          <w:szCs w:val="24"/>
        </w:rPr>
        <w:t xml:space="preserve"> года №_</w:t>
      </w:r>
      <w:r w:rsidR="00166853">
        <w:rPr>
          <w:rFonts w:ascii="Times New Roman" w:eastAsia="Calibri" w:hAnsi="Times New Roman" w:cs="Times New Roman"/>
          <w:sz w:val="24"/>
          <w:szCs w:val="24"/>
        </w:rPr>
        <w:t>1</w:t>
      </w:r>
      <w:r w:rsidRPr="0062658D">
        <w:rPr>
          <w:rFonts w:ascii="Times New Roman" w:eastAsia="Calibri" w:hAnsi="Times New Roman" w:cs="Times New Roman"/>
          <w:sz w:val="24"/>
          <w:szCs w:val="24"/>
        </w:rPr>
        <w:t>___</w:t>
      </w:r>
    </w:p>
    <w:p w:rsidR="004309FA" w:rsidRPr="0062658D" w:rsidRDefault="004309FA" w:rsidP="009B6688">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Руководитель МС___________________</w:t>
      </w:r>
      <w:proofErr w:type="spellStart"/>
      <w:r w:rsidRPr="0062658D">
        <w:rPr>
          <w:rFonts w:ascii="Times New Roman" w:eastAsia="Calibri" w:hAnsi="Times New Roman" w:cs="Times New Roman"/>
          <w:sz w:val="24"/>
          <w:szCs w:val="24"/>
        </w:rPr>
        <w:t>Скиданова</w:t>
      </w:r>
      <w:proofErr w:type="spellEnd"/>
      <w:r w:rsidRPr="0062658D">
        <w:rPr>
          <w:rFonts w:ascii="Times New Roman" w:eastAsia="Calibri" w:hAnsi="Times New Roman" w:cs="Times New Roman"/>
          <w:sz w:val="24"/>
          <w:szCs w:val="24"/>
        </w:rPr>
        <w:t xml:space="preserve"> Л.В.</w:t>
      </w:r>
    </w:p>
    <w:p w:rsidR="00DA248B" w:rsidRPr="0062658D" w:rsidRDefault="00DA248B" w:rsidP="00DA248B">
      <w:pPr>
        <w:rPr>
          <w:rFonts w:ascii="Times New Roman" w:hAnsi="Times New Roman" w:cs="Times New Roman"/>
          <w:sz w:val="24"/>
          <w:szCs w:val="24"/>
        </w:rPr>
      </w:pPr>
    </w:p>
    <w:sectPr w:rsidR="00DA248B" w:rsidRPr="00626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22_"/>
      </v:shape>
    </w:pict>
  </w:numPicBullet>
  <w:abstractNum w:abstractNumId="0" w15:restartNumberingAfterBreak="0">
    <w:nsid w:val="113D0D73"/>
    <w:multiLevelType w:val="multilevel"/>
    <w:tmpl w:val="3A06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B75B4"/>
    <w:multiLevelType w:val="hybridMultilevel"/>
    <w:tmpl w:val="79D8EF32"/>
    <w:lvl w:ilvl="0" w:tplc="483ED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B843535"/>
    <w:multiLevelType w:val="hybridMultilevel"/>
    <w:tmpl w:val="F1BAF050"/>
    <w:lvl w:ilvl="0" w:tplc="A18AB01E">
      <w:start w:val="1"/>
      <w:numFmt w:val="upperRoman"/>
      <w:lvlText w:val="%1."/>
      <w:lvlJc w:val="left"/>
      <w:pPr>
        <w:ind w:left="1499" w:hanging="720"/>
      </w:pPr>
    </w:lvl>
    <w:lvl w:ilvl="1" w:tplc="04190019">
      <w:start w:val="1"/>
      <w:numFmt w:val="lowerLetter"/>
      <w:lvlText w:val="%2."/>
      <w:lvlJc w:val="left"/>
      <w:pPr>
        <w:ind w:left="1859" w:hanging="360"/>
      </w:pPr>
    </w:lvl>
    <w:lvl w:ilvl="2" w:tplc="0419001B">
      <w:start w:val="1"/>
      <w:numFmt w:val="lowerRoman"/>
      <w:lvlText w:val="%3."/>
      <w:lvlJc w:val="right"/>
      <w:pPr>
        <w:ind w:left="2579" w:hanging="180"/>
      </w:pPr>
    </w:lvl>
    <w:lvl w:ilvl="3" w:tplc="0419000F">
      <w:start w:val="1"/>
      <w:numFmt w:val="decimal"/>
      <w:lvlText w:val="%4."/>
      <w:lvlJc w:val="left"/>
      <w:pPr>
        <w:ind w:left="3299" w:hanging="360"/>
      </w:pPr>
    </w:lvl>
    <w:lvl w:ilvl="4" w:tplc="04190019">
      <w:start w:val="1"/>
      <w:numFmt w:val="lowerLetter"/>
      <w:lvlText w:val="%5."/>
      <w:lvlJc w:val="left"/>
      <w:pPr>
        <w:ind w:left="4019" w:hanging="360"/>
      </w:pPr>
    </w:lvl>
    <w:lvl w:ilvl="5" w:tplc="0419001B">
      <w:start w:val="1"/>
      <w:numFmt w:val="lowerRoman"/>
      <w:lvlText w:val="%6."/>
      <w:lvlJc w:val="right"/>
      <w:pPr>
        <w:ind w:left="4739" w:hanging="180"/>
      </w:pPr>
    </w:lvl>
    <w:lvl w:ilvl="6" w:tplc="0419000F">
      <w:start w:val="1"/>
      <w:numFmt w:val="decimal"/>
      <w:lvlText w:val="%7."/>
      <w:lvlJc w:val="left"/>
      <w:pPr>
        <w:ind w:left="5459" w:hanging="360"/>
      </w:pPr>
    </w:lvl>
    <w:lvl w:ilvl="7" w:tplc="04190019">
      <w:start w:val="1"/>
      <w:numFmt w:val="lowerLetter"/>
      <w:lvlText w:val="%8."/>
      <w:lvlJc w:val="left"/>
      <w:pPr>
        <w:ind w:left="6179" w:hanging="360"/>
      </w:pPr>
    </w:lvl>
    <w:lvl w:ilvl="8" w:tplc="0419001B">
      <w:start w:val="1"/>
      <w:numFmt w:val="lowerRoman"/>
      <w:lvlText w:val="%9."/>
      <w:lvlJc w:val="right"/>
      <w:pPr>
        <w:ind w:left="6899" w:hanging="180"/>
      </w:pPr>
    </w:lvl>
  </w:abstractNum>
  <w:abstractNum w:abstractNumId="4" w15:restartNumberingAfterBreak="0">
    <w:nsid w:val="43F37383"/>
    <w:multiLevelType w:val="multilevel"/>
    <w:tmpl w:val="E8ACC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A78CD"/>
    <w:multiLevelType w:val="multilevel"/>
    <w:tmpl w:val="45A4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26115"/>
    <w:multiLevelType w:val="hybridMultilevel"/>
    <w:tmpl w:val="78200144"/>
    <w:lvl w:ilvl="0" w:tplc="4014A4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5E0D6EFF"/>
    <w:multiLevelType w:val="multilevel"/>
    <w:tmpl w:val="D3A26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8B"/>
    <w:rsid w:val="0008611A"/>
    <w:rsid w:val="00166853"/>
    <w:rsid w:val="002B104A"/>
    <w:rsid w:val="004309FA"/>
    <w:rsid w:val="004B6400"/>
    <w:rsid w:val="005A02E4"/>
    <w:rsid w:val="0062658D"/>
    <w:rsid w:val="007933EC"/>
    <w:rsid w:val="007E55CF"/>
    <w:rsid w:val="0086762C"/>
    <w:rsid w:val="008A4490"/>
    <w:rsid w:val="009B6688"/>
    <w:rsid w:val="00A1392A"/>
    <w:rsid w:val="00B72F82"/>
    <w:rsid w:val="00DA248B"/>
    <w:rsid w:val="00DE1463"/>
    <w:rsid w:val="00DF51BF"/>
    <w:rsid w:val="00F93F17"/>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300E"/>
  <w15:chartTrackingRefBased/>
  <w15:docId w15:val="{F8265A37-8009-4939-B859-7A0FB1D3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8B"/>
    <w:pPr>
      <w:spacing w:after="200" w:line="276" w:lineRule="auto"/>
      <w:ind w:left="720"/>
      <w:contextualSpacing/>
    </w:pPr>
  </w:style>
  <w:style w:type="table" w:styleId="a4">
    <w:name w:val="Table Grid"/>
    <w:basedOn w:val="a1"/>
    <w:uiPriority w:val="39"/>
    <w:rsid w:val="002B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F93F17"/>
    <w:rPr>
      <w:rFonts w:ascii="TimesNewRomanPSMT" w:hAnsi="TimesNewRomanPSMT" w:hint="default"/>
      <w:b w:val="0"/>
      <w:bCs w:val="0"/>
      <w:i w:val="0"/>
      <w:iCs w:val="0"/>
      <w:color w:val="000000"/>
      <w:sz w:val="28"/>
      <w:szCs w:val="28"/>
    </w:rPr>
  </w:style>
  <w:style w:type="character" w:customStyle="1" w:styleId="a5">
    <w:name w:val="Основной текст_"/>
    <w:basedOn w:val="a0"/>
    <w:link w:val="1"/>
    <w:rsid w:val="008A4490"/>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8A4490"/>
    <w:rPr>
      <w:rFonts w:ascii="Times New Roman" w:eastAsia="Times New Roman" w:hAnsi="Times New Roman" w:cs="Times New Roman"/>
      <w:b/>
      <w:bCs/>
      <w:sz w:val="32"/>
      <w:szCs w:val="32"/>
      <w:shd w:val="clear" w:color="auto" w:fill="FFFFFF"/>
    </w:rPr>
  </w:style>
  <w:style w:type="paragraph" w:customStyle="1" w:styleId="1">
    <w:name w:val="Основной текст1"/>
    <w:basedOn w:val="a"/>
    <w:link w:val="a5"/>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customStyle="1" w:styleId="20">
    <w:name w:val="Заголовок №2"/>
    <w:basedOn w:val="a"/>
    <w:link w:val="2"/>
    <w:rsid w:val="008A4490"/>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a6">
    <w:name w:val="Другое_"/>
    <w:basedOn w:val="a0"/>
    <w:link w:val="a7"/>
    <w:rsid w:val="008A4490"/>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139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5352">
      <w:bodyDiv w:val="1"/>
      <w:marLeft w:val="0"/>
      <w:marRight w:val="0"/>
      <w:marTop w:val="0"/>
      <w:marBottom w:val="0"/>
      <w:divBdr>
        <w:top w:val="none" w:sz="0" w:space="0" w:color="auto"/>
        <w:left w:val="none" w:sz="0" w:space="0" w:color="auto"/>
        <w:bottom w:val="none" w:sz="0" w:space="0" w:color="auto"/>
        <w:right w:val="none" w:sz="0" w:space="0" w:color="auto"/>
      </w:divBdr>
    </w:div>
    <w:div w:id="19369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6CC9-0B87-43B2-9CE1-0792EA4E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13</cp:revision>
  <cp:lastPrinted>2019-09-16T18:02:00Z</cp:lastPrinted>
  <dcterms:created xsi:type="dcterms:W3CDTF">2019-09-11T17:15:00Z</dcterms:created>
  <dcterms:modified xsi:type="dcterms:W3CDTF">2022-09-14T16:34:00Z</dcterms:modified>
</cp:coreProperties>
</file>