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B" w:rsidRPr="001219EB" w:rsidRDefault="001219EB" w:rsidP="00121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Больше о мероприятиях в РФ</w:t>
      </w:r>
      <w:r w:rsidRPr="001219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</w:r>
      <w:r w:rsidRPr="001219E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 80-летию со дня Победы в ВОВ на сайте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 </w:t>
      </w:r>
      <w:hyperlink r:id="rId4" w:history="1">
        <w:r w:rsidRPr="001219EB">
          <w:rPr>
            <w:rFonts w:ascii="Tahoma" w:eastAsia="Times New Roman" w:hAnsi="Tahoma" w:cs="Tahoma"/>
            <w:color w:val="336699"/>
            <w:sz w:val="18"/>
            <w:u w:val="single"/>
            <w:lang w:eastAsia="ru-RU"/>
          </w:rPr>
          <w:t>https://may9.ru/</w:t>
        </w:r>
      </w:hyperlink>
      <w:r w:rsidRPr="001219E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1219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</w:r>
      <w:r w:rsidRPr="001219E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1219EB" w:rsidRPr="001219EB" w:rsidRDefault="001219EB" w:rsidP="001219EB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2025 год 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это также и  </w:t>
      </w:r>
      <w:hyperlink r:id="rId5" w:tgtFrame="_blank" w:history="1">
        <w:r w:rsidRPr="001219EB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год 80-летия Великой Победы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05B4C" w:rsidRDefault="001219EB" w:rsidP="001219EB"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858520" cy="1630045"/>
            <wp:effectExtent l="19050" t="0" r="0" b="0"/>
            <wp:docPr id="1" name="Рисунок 1" descr="https://nosch1.gosuslugi.ru/netcat_files/userfiles/2/logot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sch1.gosuslugi.ru/netcat_files/userfiles/2/logoti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EB" w:rsidRPr="001219EB" w:rsidRDefault="001219EB" w:rsidP="0012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Разработан</w:t>
      </w:r>
      <w:proofErr w:type="gram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специальный </w:t>
      </w:r>
      <w:proofErr w:type="spellStart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брендбук</w:t>
      </w:r>
      <w:proofErr w:type="spellEnd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80-летия Победы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 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https://may9.ru/Brandbook_Pobeda80.pdf</w:t>
        </w:r>
      </w:hyperlink>
    </w:p>
    <w:p w:rsidR="001219EB" w:rsidRPr="001219EB" w:rsidRDefault="001219EB" w:rsidP="001219EB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639560" cy="659765"/>
            <wp:effectExtent l="19050" t="0" r="8890" b="0"/>
            <wp:docPr id="3" name="Рисунок 3" descr="https://shkolafdorovskij-r71.gosweb.gosuslugi.ru/netcat_files/userfiles/5/80-karand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fdorovskij-r71.gosweb.gosuslugi.ru/netcat_files/userfiles/5/80-karand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EB" w:rsidRPr="001219EB" w:rsidRDefault="001219EB" w:rsidP="001219EB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tgtFrame="_blank" w:history="1">
        <w:r w:rsidRPr="001219EB">
          <w:rPr>
            <w:rFonts w:ascii="Tahoma" w:eastAsia="Times New Roman" w:hAnsi="Tahoma" w:cs="Tahoma"/>
            <w:b/>
            <w:bCs/>
            <w:color w:val="FF0000"/>
            <w:sz w:val="18"/>
            <w:u w:val="single"/>
            <w:lang w:eastAsia="ru-RU"/>
          </w:rPr>
          <w:t>#Победа80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proofErr w:type="gram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официальный</w:t>
      </w:r>
      <w:proofErr w:type="gram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хештег</w:t>
      </w:r>
      <w:proofErr w:type="spell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празднования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9075" cy="2759075"/>
            <wp:effectExtent l="19050" t="0" r="3175" b="0"/>
            <wp:docPr id="4" name="Рисунок 4" descr="https://shkolafdorovskij-r71.gosweb.gosuslugi.ru/netcat_files/userfiles/Kalendar_/80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fdorovskij-r71.gosweb.gosuslugi.ru/netcat_files/userfiles/Kalendar_/80_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Знаменательно, что Год Защитника Отечества приходит на смену Году семьи в 2024 году, и это не случайно.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Это подчёркивает глубокую связь между семейными ценностями и героическим служением Родине. Год семьи, который   был посвящён вопросам демографии и поддержке материнства, заложил основу для будущего. А Год Защитника Отечества   станет ярким и важным событием, которое подчеркнёт заслуги тех, кто защищал и защищает эту основу.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Год защитника Отечества 2025 – это не просто календарная дата, а символ национального единства и патриотизма. Это   выражение глубокой признательности тем, кто защищал и продолжает защищать суверенитет и безопасность нашей  страны.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Это год, который напоминает нам о важности исторической памяти и о непреходящей ценности мира, который защищают   наши Защитники Отечества своей мужественностью и самоотверженностью.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659765"/>
            <wp:effectExtent l="19050" t="0" r="8890" b="0"/>
            <wp:docPr id="5" name="Рисунок 5" descr="https://shkolafdorovskij-r71.gosweb.gosuslugi.ru/netcat_files/userfiles/5/80-karand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fdorovskij-r71.gosweb.gosuslugi.ru/netcat_files/userfiles/5/80-karand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EB" w:rsidRPr="001219EB" w:rsidRDefault="001219EB" w:rsidP="001219EB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1471295" cy="334010"/>
            <wp:effectExtent l="19050" t="0" r="0" b="0"/>
            <wp:docPr id="6" name="Рисунок 6" descr="https://shkolafdorovskij-r71.gosweb.gosuslugi.ru/netcat_files/userfiles/5/filmy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fdorovskij-r71.gosweb.gosuslugi.ru/netcat_files/userfiles/5/filmy_Pobed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официальном сайте 80-летия Великой Победы можно посмотреть подборку лучших </w:t>
      </w: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советских фильмов</w:t>
      </w:r>
      <w:r w:rsidRPr="001219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Великой Отечественной войне: </w:t>
      </w:r>
    </w:p>
    <w:p w:rsidR="001219EB" w:rsidRPr="001219EB" w:rsidRDefault="001219EB" w:rsidP="001219EB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tgtFrame="_blank" w:history="1">
        <w:r w:rsidRPr="001219EB">
          <w:rPr>
            <w:rFonts w:ascii="Tahoma" w:eastAsia="Times New Roman" w:hAnsi="Tahoma" w:cs="Tahoma"/>
            <w:color w:val="0000FF"/>
            <w:sz w:val="18"/>
            <w:u w:val="single"/>
            <w:lang w:eastAsia="ru-RU"/>
          </w:rPr>
          <w:t>https://may9.ru/our-victory/movies/</w:t>
        </w:r>
      </w:hyperlink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86725" cy="2981960"/>
            <wp:effectExtent l="19050" t="0" r="9525" b="0"/>
            <wp:docPr id="7" name="Рисунок 7" descr="https://shkolafdorovskij-r71.gosweb.gosuslugi.ru/netcat_files/userfiles/2025_God_Zaschitnika_Otechestva/KINO_POBEDA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fdorovskij-r71.gosweb.gosuslugi.ru/netcat_files/userfiles/2025_God_Zaschitnika_Otechestva/KINO_POBEDA_8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Весь год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Великой Отечественной войне. Пройдут два крупнейших всероссийских фестиваля: «Салют Победы» и «Вместе мы – Россия». 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52930" cy="1860550"/>
            <wp:effectExtent l="19050" t="0" r="0" b="0"/>
            <wp:docPr id="8" name="Рисунок 8" descr="https://shkolafdorovskij-r71.gosweb.gosuslugi.ru/netcat_files/userfiles/Kalendar_/volontery_Pobedy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fdorovskij-r71.gosweb.gosuslugi.ru/netcat_files/userfiles/Kalendar_/volontery_Pobedy_20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выставки архивных материалов. По словам Татьяны Голиковой, заместителя председателя правительства, </w:t>
      </w:r>
      <w:hyperlink r:id="rId15" w:tgtFrame="_blank" w:history="1">
        <w:r w:rsidRPr="001219EB">
          <w:rPr>
            <w:rFonts w:ascii="Tahoma" w:eastAsia="Times New Roman" w:hAnsi="Tahoma" w:cs="Tahoma"/>
            <w:color w:val="0000FF"/>
            <w:sz w:val="18"/>
            <w:u w:val="single"/>
            <w:lang w:eastAsia="ru-RU"/>
          </w:rPr>
          <w:t>в рамках волонтёрского движения планируется привлечь к работе около 500 тысяч добровольцев</w:t>
        </w:r>
      </w:hyperlink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 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сайте Всероссийского общественного движения </w:t>
      </w: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«Волонтёры Победы»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1219EB">
        <w:rPr>
          <w:rFonts w:ascii="Times New Roman" w:eastAsia="Times New Roman" w:hAnsi="Times New Roman" w:cs="Times New Roman"/>
          <w:color w:val="0000FF"/>
          <w:sz w:val="28"/>
          <w:lang w:eastAsia="ru-RU"/>
        </w:rPr>
        <w:fldChar w:fldCharType="begin"/>
      </w:r>
      <w:r w:rsidRPr="001219EB">
        <w:rPr>
          <w:rFonts w:ascii="Times New Roman" w:eastAsia="Times New Roman" w:hAnsi="Times New Roman" w:cs="Times New Roman"/>
          <w:color w:val="0000FF"/>
          <w:sz w:val="28"/>
          <w:lang w:eastAsia="ru-RU"/>
        </w:rPr>
        <w:instrText xml:space="preserve"> HYPERLINK "http://xn--90abhd2amfbbjkx2jf6f.xn--p1ai/" \t "_blank" </w:instrText>
      </w:r>
      <w:r w:rsidRPr="001219EB">
        <w:rPr>
          <w:rFonts w:ascii="Times New Roman" w:eastAsia="Times New Roman" w:hAnsi="Times New Roman" w:cs="Times New Roman"/>
          <w:color w:val="0000FF"/>
          <w:sz w:val="28"/>
          <w:lang w:eastAsia="ru-RU"/>
        </w:rPr>
        <w:fldChar w:fldCharType="separate"/>
      </w:r>
      <w:r w:rsidRPr="001219EB">
        <w:rPr>
          <w:rFonts w:ascii="Tahoma" w:eastAsia="Times New Roman" w:hAnsi="Tahoma" w:cs="Tahoma"/>
          <w:color w:val="0000FF"/>
          <w:sz w:val="18"/>
          <w:u w:val="single"/>
          <w:lang w:eastAsia="ru-RU"/>
        </w:rPr>
        <w:t>волонтёрыпобеды</w:t>
      </w:r>
      <w:proofErr w:type="gramStart"/>
      <w:r w:rsidRPr="001219EB">
        <w:rPr>
          <w:rFonts w:ascii="Tahoma" w:eastAsia="Times New Roman" w:hAnsi="Tahoma" w:cs="Tahoma"/>
          <w:color w:val="0000FF"/>
          <w:sz w:val="18"/>
          <w:u w:val="single"/>
          <w:lang w:eastAsia="ru-RU"/>
        </w:rPr>
        <w:t>.р</w:t>
      </w:r>
      <w:proofErr w:type="gramEnd"/>
      <w:r w:rsidRPr="001219EB">
        <w:rPr>
          <w:rFonts w:ascii="Tahoma" w:eastAsia="Times New Roman" w:hAnsi="Tahoma" w:cs="Tahoma"/>
          <w:color w:val="0000FF"/>
          <w:sz w:val="18"/>
          <w:u w:val="single"/>
          <w:lang w:eastAsia="ru-RU"/>
        </w:rPr>
        <w:t>ф</w:t>
      </w:r>
      <w:proofErr w:type="spellEnd"/>
      <w:r w:rsidRPr="001219EB">
        <w:rPr>
          <w:rFonts w:ascii="Times New Roman" w:eastAsia="Times New Roman" w:hAnsi="Times New Roman" w:cs="Times New Roman"/>
          <w:color w:val="0000FF"/>
          <w:sz w:val="28"/>
          <w:lang w:eastAsia="ru-RU"/>
        </w:rPr>
        <w:fldChar w:fldCharType="end"/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стартовала регистрация добровольцев Международного волонтёрского корпуса празднования 80-летия Победы в Великой Отечественной войне.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Реализуется </w:t>
      </w: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проект «Победа одна на всех»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9" name="Рисунок 9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219EB" w:rsidRPr="001219EB" w:rsidRDefault="001219EB" w:rsidP="001219EB">
      <w:pPr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Всероссийские акции:</w:t>
      </w:r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18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ЧТЕНИЯ ПОБЕДЫ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19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БЕССМЕРТНЫЙ ПОЛК 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20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ГЕОРГИЕВСКАЯ ЛЕНТОЧКА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21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ВЕЧНЫЕ ЗВЁЗДЫ </w:t>
        </w:r>
      </w:hyperlink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22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ВСЕМИРНАЯ ШКОЛЬНАЯ ОЛИМПИАДА «ВЕЛИКАЯ ПОБЕДА»  </w:t>
        </w:r>
      </w:hyperlink>
    </w:p>
    <w:p w:rsidR="001219EB" w:rsidRPr="001219EB" w:rsidRDefault="001219EB" w:rsidP="001219EB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219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23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«УРА ПОБЕДЕ!»</w:t>
        </w:r>
      </w:hyperlink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Торжества в честь 80-летия Победы и празднование 2025 года в честь Защитника Отечества – это не просто масштабные мероприятия и торжественные события. Это проявление глубокого национального самосознания, переосмысление исторического наследия и укрепление связей между поколениями.</w:t>
      </w:r>
    </w:p>
    <w:p w:rsidR="001219EB" w:rsidRPr="001219EB" w:rsidRDefault="001219EB" w:rsidP="001219E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Мы говорим не только о военных подвигах, но и о духе самопожертвования, мужестве, верности присяге и любви к Родине, которые передаются из поколения в поколение.</w:t>
      </w:r>
    </w:p>
    <w:p w:rsidR="001219EB" w:rsidRPr="001219EB" w:rsidRDefault="001219EB" w:rsidP="0012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8040" cy="922655"/>
            <wp:effectExtent l="19050" t="0" r="0" b="0"/>
            <wp:docPr id="10" name="Рисунок 10" descr="https://shkolafdorovskij-r71.gosweb.gosuslugi.ru/netcat_files/userfiles/2/lent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fdorovskij-r71.gosweb.gosuslugi.ru/netcat_files/userfiles/2/lenta8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1219EB" w:rsidRPr="001219EB" w:rsidRDefault="001219EB" w:rsidP="001219EB">
      <w:pPr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Получить </w:t>
      </w:r>
      <w:proofErr w:type="spellStart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стикеры</w:t>
      </w:r>
      <w:proofErr w:type="spellEnd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в </w:t>
      </w:r>
      <w:proofErr w:type="spellStart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Телеграм</w:t>
      </w:r>
      <w:proofErr w:type="spellEnd"/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бесплатно</w:t>
      </w:r>
      <w:r w:rsidRPr="001219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1219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hyperlink r:id="rId25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https://t.me/addstickers/Pobeda80_Prazdnovanie</w:t>
        </w:r>
      </w:hyperlink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219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26" w:tgtFrame="_blank" w:history="1">
        <w:r w:rsidRPr="001219EB">
          <w:rPr>
            <w:rFonts w:ascii="Tahoma" w:eastAsia="Times New Roman" w:hAnsi="Tahoma" w:cs="Tahoma"/>
            <w:color w:val="306AFD"/>
            <w:sz w:val="18"/>
            <w:u w:val="single"/>
            <w:lang w:eastAsia="ru-RU"/>
          </w:rPr>
          <w:t>https://t.me/addstickers/Pobeda80_Films</w:t>
        </w:r>
      </w:hyperlink>
    </w:p>
    <w:p w:rsidR="001219EB" w:rsidRPr="001219EB" w:rsidRDefault="001219EB" w:rsidP="001219EB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</w:t>
      </w:r>
    </w:p>
    <w:p w:rsidR="001219EB" w:rsidRPr="001219EB" w:rsidRDefault="001219EB" w:rsidP="001219EB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Мероприятия в 2025 году</w:t>
      </w:r>
    </w:p>
    <w:p w:rsidR="001219EB" w:rsidRPr="001219EB" w:rsidRDefault="001219EB" w:rsidP="001219EB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- календарные даты в соответствии с ФОП</w:t>
      </w:r>
    </w:p>
    <w:p w:rsidR="001219EB" w:rsidRPr="001219EB" w:rsidRDefault="001219EB" w:rsidP="001219EB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219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(Федеральной образовательной программой)</w:t>
      </w:r>
    </w:p>
    <w:p w:rsidR="001219EB" w:rsidRPr="001219EB" w:rsidRDefault="001219EB" w:rsidP="001219EB">
      <w:pPr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25 января - День российского студенчества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27 января - День блокады Ленинграда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27 января - День памяти жертв Холокоста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 февраля - Сталинградская битва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8 февраля - День российской науки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14 февраля - День </w:t>
      </w:r>
      <w:proofErr w:type="spell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книгодарения</w:t>
      </w:r>
      <w:proofErr w:type="spell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15 февраля - День памяти о россиянах, исполнявших служебный долг за пределами Отечества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21 февраля - Международный день родного языка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23 февраля - День Защитника Отечества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8 марта - Международный женский день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18 марта - День</w:t>
      </w:r>
      <w:proofErr w:type="gram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gramStart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воссоединения Крыма с Россией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25 марта - "Час Земли"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27 марта - Всемирный день театра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7 апреля - Всемирный день здоровья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12 апреля - День космонавтики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19 апреля - День памяти о геноциде советского народа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 мая - Праздник Весны и Труда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9 мая - День Победы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19 мая - День детских общественных организаций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24 мая - День славянской письменности и культуры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 июня - День защиты детей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6 июня</w:t>
      </w:r>
      <w:proofErr w:type="gramEnd"/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День русского языка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12 июня - День России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22 июня - День памяти и скорби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29 июня - День молодежи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8 июля - День семьи, любви и верности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10 августа - День физкультурника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22 августа - День Государственного флага РФ</w:t>
      </w:r>
      <w:r w:rsidRPr="001219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27 августа - День российского кино</w:t>
      </w:r>
    </w:p>
    <w:p w:rsidR="001219EB" w:rsidRDefault="001219EB" w:rsidP="001219EB"/>
    <w:sectPr w:rsidR="001219EB" w:rsidSect="00121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9EB"/>
    <w:rsid w:val="001219EB"/>
    <w:rsid w:val="00F0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EB"/>
    <w:rPr>
      <w:b/>
      <w:bCs/>
    </w:rPr>
  </w:style>
  <w:style w:type="character" w:customStyle="1" w:styleId="link-wrapper-container">
    <w:name w:val="link-wrapper-container"/>
    <w:basedOn w:val="a0"/>
    <w:rsid w:val="001219EB"/>
  </w:style>
  <w:style w:type="character" w:styleId="a4">
    <w:name w:val="Hyperlink"/>
    <w:basedOn w:val="a0"/>
    <w:uiPriority w:val="99"/>
    <w:semiHidden/>
    <w:unhideWhenUsed/>
    <w:rsid w:val="001219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may9.ru/events/1765/" TargetMode="External"/><Relationship Id="rId26" Type="http://schemas.openxmlformats.org/officeDocument/2006/relationships/hyperlink" Target="https://t.me/addstickers/Pobeda80_Fil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y9.ru/events/1757/" TargetMode="External"/><Relationship Id="rId7" Type="http://schemas.openxmlformats.org/officeDocument/2006/relationships/hyperlink" Target="https://may9.ru/Brandbook_Pobeda80.pdf" TargetMode="External"/><Relationship Id="rId12" Type="http://schemas.openxmlformats.org/officeDocument/2006/relationships/hyperlink" Target="https://may9.ru/our-victory/movies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t.me/addstickers/Pobeda80_Prazdnovan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s://may9.ru/events/1755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5" Type="http://schemas.openxmlformats.org/officeDocument/2006/relationships/hyperlink" Target="https://may9.ru/" TargetMode="External"/><Relationship Id="rId15" Type="http://schemas.openxmlformats.org/officeDocument/2006/relationships/hyperlink" Target="https://may9.ru/news/1813/" TargetMode="External"/><Relationship Id="rId23" Type="http://schemas.openxmlformats.org/officeDocument/2006/relationships/hyperlink" Target="https://may9.ru/events/1763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y9.ru/events/1753/" TargetMode="External"/><Relationship Id="rId4" Type="http://schemas.openxmlformats.org/officeDocument/2006/relationships/hyperlink" Target="https://may9.ru/" TargetMode="External"/><Relationship Id="rId9" Type="http://schemas.openxmlformats.org/officeDocument/2006/relationships/hyperlink" Target="https://vk.com/feed?q=%23%D0%9F%D0%BE%D0%B1%D0%B5%D0%B4%D0%B080&amp;section=search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may9.ru/events/175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2025-02-21T10:21:00Z</dcterms:created>
  <dcterms:modified xsi:type="dcterms:W3CDTF">2025-02-21T10:24:00Z</dcterms:modified>
</cp:coreProperties>
</file>